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6BD0" w14:textId="1ABDCB8B" w:rsidR="005E0E05" w:rsidRDefault="0005310C" w:rsidP="00E914B4">
      <w:pPr>
        <w:tabs>
          <w:tab w:val="left" w:pos="993"/>
        </w:tabs>
        <w:adjustRightInd w:val="0"/>
        <w:snapToGrid w:val="0"/>
      </w:pPr>
      <w:r>
        <w:rPr>
          <w:noProof/>
        </w:rPr>
        <w:drawing>
          <wp:inline distT="0" distB="0" distL="0" distR="0" wp14:anchorId="7E36434C" wp14:editId="5E4FB6CB">
            <wp:extent cx="7196455" cy="10331450"/>
            <wp:effectExtent l="0" t="0" r="4445" b="0"/>
            <wp:docPr id="69416301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63014" name="圖片 6941630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3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4ECF1" w14:textId="3B1F9E95" w:rsidR="00483809" w:rsidRDefault="00CB1A6F" w:rsidP="00E914B4">
      <w:pPr>
        <w:tabs>
          <w:tab w:val="left" w:pos="993"/>
        </w:tabs>
        <w:adjustRightInd w:val="0"/>
        <w:snapToGrid w:val="0"/>
      </w:pPr>
      <w:r>
        <w:rPr>
          <w:noProof/>
        </w:rPr>
        <w:lastRenderedPageBreak/>
        <w:drawing>
          <wp:inline distT="0" distB="0" distL="0" distR="0" wp14:anchorId="471399D0" wp14:editId="6FEE1610">
            <wp:extent cx="7188740" cy="10330774"/>
            <wp:effectExtent l="0" t="0" r="0" b="0"/>
            <wp:docPr id="80535958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59583" name="圖片 8053595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740" cy="1033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2C658" w14:textId="7FD30A93" w:rsidR="00483809" w:rsidRDefault="007F14E4" w:rsidP="00E914B4">
      <w:pPr>
        <w:tabs>
          <w:tab w:val="left" w:pos="993"/>
        </w:tabs>
        <w:adjustRightInd w:val="0"/>
        <w:snapToGrid w:val="0"/>
      </w:pPr>
      <w:r>
        <w:rPr>
          <w:noProof/>
        </w:rPr>
        <w:lastRenderedPageBreak/>
        <w:drawing>
          <wp:inline distT="0" distB="0" distL="0" distR="0" wp14:anchorId="5E49A5EF" wp14:editId="03D11D7A">
            <wp:extent cx="7042826" cy="10330774"/>
            <wp:effectExtent l="0" t="0" r="5715" b="0"/>
            <wp:docPr id="18603805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38058" name="圖片 1860380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826" cy="1033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01448" w14:textId="3CA074C6" w:rsidR="00C134D0" w:rsidRDefault="007671BD" w:rsidP="00F35D01">
      <w:pPr>
        <w:rPr>
          <w:rFonts w:ascii="Times New Roman" w:eastAsia="標楷體" w:hAnsi="標楷體" w:cs="Times New Roman"/>
          <w:b/>
          <w:color w:val="C00000"/>
        </w:rPr>
      </w:pPr>
      <w:r>
        <w:rPr>
          <w:rFonts w:ascii="Times New Roman" w:eastAsia="標楷體" w:hAnsi="標楷體" w:cs="Times New Roman"/>
          <w:b/>
          <w:noProof/>
          <w:color w:val="C00000"/>
        </w:rPr>
        <w:lastRenderedPageBreak/>
        <w:drawing>
          <wp:inline distT="0" distB="0" distL="0" distR="0" wp14:anchorId="72ACA186" wp14:editId="36C2FE25">
            <wp:extent cx="7159557" cy="10204315"/>
            <wp:effectExtent l="0" t="0" r="3810" b="6985"/>
            <wp:docPr id="83685338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53388" name="圖片 83685338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9557" cy="102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6E0CE" w14:textId="2198C8F3" w:rsidR="00C134D0" w:rsidRDefault="00BE4A8B" w:rsidP="00F35D01">
      <w:pPr>
        <w:rPr>
          <w:rFonts w:ascii="Times New Roman" w:eastAsia="標楷體" w:hAnsi="標楷體" w:cs="Times New Roman"/>
          <w:b/>
          <w:color w:val="C00000"/>
        </w:rPr>
      </w:pPr>
      <w:r>
        <w:rPr>
          <w:rFonts w:ascii="Times New Roman" w:eastAsia="標楷體" w:hAnsi="標楷體" w:cs="Times New Roman"/>
          <w:b/>
          <w:noProof/>
          <w:color w:val="C00000"/>
        </w:rPr>
        <w:lastRenderedPageBreak/>
        <w:drawing>
          <wp:inline distT="0" distB="0" distL="0" distR="0" wp14:anchorId="7D61D6C2" wp14:editId="2255DE45">
            <wp:extent cx="7130374" cy="10243226"/>
            <wp:effectExtent l="0" t="0" r="0" b="5715"/>
            <wp:docPr id="178605225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52258" name="圖片 178605225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374" cy="1024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AFFBA" w14:textId="77777777" w:rsidR="00C134D0" w:rsidRDefault="007C4C69" w:rsidP="00F35D01">
      <w:pPr>
        <w:rPr>
          <w:rFonts w:ascii="Times New Roman" w:eastAsia="標楷體" w:hAnsi="標楷體" w:cs="Times New Roman"/>
          <w:b/>
          <w:color w:val="C00000"/>
        </w:rPr>
      </w:pPr>
      <w:r>
        <w:rPr>
          <w:rFonts w:ascii="Times New Roman" w:eastAsia="標楷體" w:hAnsi="標楷體" w:cs="Times New Roman"/>
          <w:b/>
          <w:noProof/>
          <w:color w:val="C00000"/>
        </w:rPr>
        <w:lastRenderedPageBreak/>
        <w:drawing>
          <wp:inline distT="0" distB="0" distL="0" distR="0" wp14:anchorId="522F34D9" wp14:editId="780B3E06">
            <wp:extent cx="7174230" cy="10331450"/>
            <wp:effectExtent l="0" t="0" r="762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6UZBEK002-0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4230" cy="1033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14196" w14:textId="77777777" w:rsidR="00B744C9" w:rsidRDefault="00B744C9" w:rsidP="00B744C9">
      <w:pPr>
        <w:rPr>
          <w:rFonts w:ascii="Times New Roman" w:eastAsia="標楷體" w:hAnsi="標楷體" w:cs="Times New Roman"/>
          <w:b/>
          <w:color w:val="C00000"/>
        </w:rPr>
      </w:pPr>
    </w:p>
    <w:p w14:paraId="1CEDE81E" w14:textId="77777777" w:rsidR="00C134D0" w:rsidRDefault="0083203E" w:rsidP="00B744C9">
      <w:pPr>
        <w:rPr>
          <w:rFonts w:ascii="Times New Roman" w:eastAsia="標楷體" w:hAnsi="標楷體" w:cs="Times New Roman"/>
          <w:b/>
          <w:color w:val="C00000"/>
        </w:rPr>
      </w:pPr>
      <w:r>
        <w:rPr>
          <w:rFonts w:hint="eastAsia"/>
          <w:noProof/>
        </w:rPr>
        <w:drawing>
          <wp:inline distT="0" distB="0" distL="0" distR="0" wp14:anchorId="2E8AD97D" wp14:editId="1FC6641B">
            <wp:extent cx="7133590" cy="1035685"/>
            <wp:effectExtent l="19050" t="0" r="0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590" cy="103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EE8B75" w14:textId="410E0AFA" w:rsidR="00C134D0" w:rsidRDefault="00617793" w:rsidP="00B744C9">
      <w:pPr>
        <w:rPr>
          <w:rFonts w:ascii="Times New Roman" w:eastAsia="標楷體" w:hAnsi="標楷體" w:cs="Times New Roman"/>
          <w:b/>
          <w:color w:val="C00000"/>
        </w:rPr>
      </w:pPr>
      <w:r>
        <w:rPr>
          <w:rFonts w:ascii="Times New Roman" w:eastAsia="標楷體" w:hAnsi="標楷體" w:cs="Times New Roman"/>
          <w:b/>
          <w:noProof/>
          <w:color w:val="C00000"/>
        </w:rPr>
        <w:drawing>
          <wp:inline distT="0" distB="0" distL="0" distR="0" wp14:anchorId="52C7FF52" wp14:editId="4454F32B">
            <wp:extent cx="7142857" cy="2704762"/>
            <wp:effectExtent l="0" t="0" r="1270" b="635"/>
            <wp:docPr id="8755318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531851" name="圖片 87553185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857" cy="2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8E90F" w14:textId="77777777" w:rsidR="00B744C9" w:rsidRDefault="00512D92" w:rsidP="00B744C9">
      <w:pPr>
        <w:rPr>
          <w:rFonts w:ascii="Times New Roman" w:eastAsia="標楷體" w:hAnsi="標楷體" w:cs="Times New Roman"/>
          <w:b/>
          <w:color w:val="C00000"/>
        </w:rPr>
      </w:pPr>
      <w:r w:rsidRPr="00512D92">
        <w:rPr>
          <w:rFonts w:ascii="Times New Roman" w:eastAsia="標楷體" w:hAnsi="標楷體" w:cs="Times New Roman"/>
          <w:b/>
          <w:noProof/>
          <w:color w:val="C00000"/>
        </w:rPr>
        <w:drawing>
          <wp:inline distT="0" distB="0" distL="0" distR="0" wp14:anchorId="09DFA958" wp14:editId="215F6675">
            <wp:extent cx="7199630" cy="1928495"/>
            <wp:effectExtent l="0" t="0" r="127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1D179" w14:textId="77777777" w:rsidR="00B744C9" w:rsidRDefault="00B744C9" w:rsidP="00B744C9">
      <w:pPr>
        <w:rPr>
          <w:rFonts w:ascii="Times New Roman" w:eastAsia="標楷體" w:hAnsi="標楷體" w:cs="Times New Roman"/>
          <w:b/>
          <w:color w:val="C00000"/>
        </w:rPr>
      </w:pPr>
    </w:p>
    <w:p w14:paraId="188DCD86" w14:textId="77777777" w:rsidR="00C134D0" w:rsidRDefault="0083203E" w:rsidP="00F35D01">
      <w:pPr>
        <w:rPr>
          <w:rFonts w:ascii="Times New Roman" w:eastAsia="標楷體" w:hAnsi="標楷體" w:cs="Times New Roman"/>
          <w:b/>
          <w:color w:val="C00000"/>
        </w:rPr>
      </w:pPr>
      <w:r w:rsidRPr="0083203E">
        <w:rPr>
          <w:rFonts w:ascii="Times New Roman" w:eastAsia="標楷體" w:hAnsi="標楷體" w:cs="Times New Roman"/>
          <w:b/>
          <w:noProof/>
          <w:color w:val="C00000"/>
        </w:rPr>
        <w:drawing>
          <wp:inline distT="0" distB="0" distL="0" distR="0" wp14:anchorId="3BB4E171" wp14:editId="20DD4A16">
            <wp:extent cx="7199630" cy="1046480"/>
            <wp:effectExtent l="0" t="0" r="127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25ADC" w14:textId="77777777" w:rsidR="00F35D01" w:rsidRDefault="00466C9C" w:rsidP="00F35D01">
      <w:pPr>
        <w:rPr>
          <w:rFonts w:ascii="Times New Roman" w:eastAsia="標楷體" w:hAnsi="標楷體" w:cs="Times New Roman"/>
          <w:b/>
          <w:color w:val="C00000"/>
        </w:rPr>
      </w:pPr>
      <w:r w:rsidRPr="00466C9C">
        <w:rPr>
          <w:rFonts w:ascii="Times New Roman" w:eastAsia="標楷體" w:hAnsi="標楷體" w:cs="Times New Roman"/>
          <w:b/>
          <w:noProof/>
          <w:color w:val="C00000"/>
        </w:rPr>
        <w:drawing>
          <wp:inline distT="0" distB="0" distL="0" distR="0" wp14:anchorId="3DF41F32" wp14:editId="743907C0">
            <wp:extent cx="7131892" cy="198486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31892" cy="198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460D8" w14:textId="77777777" w:rsidR="00466C9C" w:rsidRDefault="00466C9C" w:rsidP="00F35D01">
      <w:pPr>
        <w:rPr>
          <w:rFonts w:ascii="Times New Roman" w:eastAsia="標楷體" w:hAnsi="標楷體" w:cs="Times New Roman"/>
          <w:b/>
          <w:color w:val="C00000"/>
        </w:rPr>
      </w:pPr>
    </w:p>
    <w:p w14:paraId="6E741DC6" w14:textId="77777777" w:rsidR="00466C9C" w:rsidRDefault="00466C9C" w:rsidP="00F35D01">
      <w:pPr>
        <w:rPr>
          <w:rFonts w:ascii="Times New Roman" w:eastAsia="標楷體" w:hAnsi="標楷體" w:cs="Times New Roman"/>
          <w:b/>
          <w:color w:val="C00000"/>
        </w:rPr>
      </w:pPr>
    </w:p>
    <w:p w14:paraId="64F327FE" w14:textId="43C794DC" w:rsidR="00F35D01" w:rsidRDefault="00617793" w:rsidP="00617793">
      <w:pPr>
        <w:adjustRightInd w:val="0"/>
        <w:snapToGrid w:val="0"/>
      </w:pPr>
      <w:r>
        <w:rPr>
          <w:noProof/>
        </w:rPr>
        <w:lastRenderedPageBreak/>
        <w:drawing>
          <wp:inline distT="0" distB="0" distL="0" distR="0" wp14:anchorId="4B12646C" wp14:editId="66D29F98">
            <wp:extent cx="7198054" cy="3219670"/>
            <wp:effectExtent l="0" t="0" r="3175" b="0"/>
            <wp:docPr id="19424655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46556" name="圖片 19424655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054" cy="321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03E">
        <w:rPr>
          <w:rFonts w:hint="eastAsia"/>
          <w:noProof/>
        </w:rPr>
        <w:drawing>
          <wp:inline distT="0" distB="0" distL="0" distR="0" wp14:anchorId="4789A04D" wp14:editId="05D7810B">
            <wp:extent cx="7145655" cy="1035685"/>
            <wp:effectExtent l="19050" t="0" r="0" b="0"/>
            <wp:docPr id="67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655" cy="103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522BE4" w14:textId="77777777" w:rsidR="00F35D01" w:rsidRDefault="009C1539" w:rsidP="009C1539">
      <w:r w:rsidRPr="009C1539">
        <w:rPr>
          <w:noProof/>
        </w:rPr>
        <w:drawing>
          <wp:inline distT="0" distB="0" distL="0" distR="0" wp14:anchorId="6ECCB27F" wp14:editId="02DED511">
            <wp:extent cx="7199630" cy="407670"/>
            <wp:effectExtent l="0" t="0" r="127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AA3E4" w14:textId="77777777" w:rsidR="00653C61" w:rsidRPr="00653C61" w:rsidRDefault="00653C61" w:rsidP="00653C61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</w:t>
      </w:r>
      <w:r w:rsidRPr="00653C61">
        <w:rPr>
          <w:rFonts w:ascii="標楷體" w:eastAsia="標楷體" w:hAnsi="標楷體" w:hint="eastAsia"/>
          <w:sz w:val="26"/>
          <w:szCs w:val="26"/>
        </w:rPr>
        <w:t>今日集合於桃園國際機場，搭乘豪華噴射班機飛往韓國仁川國際機場抵達後，隨即安排入住過境旅館。</w:t>
      </w:r>
    </w:p>
    <w:p w14:paraId="0C1E4869" w14:textId="77777777" w:rsidR="00653C61" w:rsidRPr="00653C61" w:rsidRDefault="00653C61" w:rsidP="00653C61">
      <w:pPr>
        <w:adjustRightInd w:val="0"/>
        <w:snapToGrid w:val="0"/>
        <w:rPr>
          <w:rFonts w:ascii="標楷體" w:eastAsia="標楷體" w:hAnsi="標楷體" w:cs="Arial"/>
          <w:color w:val="C00000"/>
          <w:sz w:val="26"/>
          <w:szCs w:val="26"/>
        </w:rPr>
      </w:pPr>
      <w:r w:rsidRPr="00653C61">
        <w:rPr>
          <w:rFonts w:ascii="標楷體" w:eastAsia="標楷體" w:hAnsi="標楷體" w:hint="eastAsia"/>
          <w:color w:val="C00000"/>
          <w:sz w:val="26"/>
          <w:szCs w:val="26"/>
        </w:rPr>
        <w:t>※過境旅館是由航空公司安排，離機場近，</w:t>
      </w:r>
      <w:proofErr w:type="gramStart"/>
      <w:r w:rsidRPr="00653C61">
        <w:rPr>
          <w:rFonts w:ascii="標楷體" w:eastAsia="標楷體" w:hAnsi="標楷體" w:hint="eastAsia"/>
          <w:color w:val="C00000"/>
          <w:sz w:val="26"/>
          <w:szCs w:val="26"/>
        </w:rPr>
        <w:t>方便隔</w:t>
      </w:r>
      <w:proofErr w:type="gramEnd"/>
      <w:r w:rsidRPr="00653C61">
        <w:rPr>
          <w:rFonts w:ascii="標楷體" w:eastAsia="標楷體" w:hAnsi="標楷體" w:hint="eastAsia"/>
          <w:color w:val="C00000"/>
          <w:sz w:val="26"/>
          <w:szCs w:val="26"/>
        </w:rPr>
        <w:t>天轉機、報到，敬請理性諒解。</w:t>
      </w:r>
    </w:p>
    <w:p w14:paraId="00CC8AE3" w14:textId="77777777" w:rsidR="009A46FD" w:rsidRDefault="00653C61" w:rsidP="005E0E05">
      <w:pPr>
        <w:adjustRightInd w:val="0"/>
        <w:snapToGrid w:val="0"/>
      </w:pPr>
      <w:r w:rsidRPr="00653C61">
        <w:rPr>
          <w:noProof/>
        </w:rPr>
        <w:drawing>
          <wp:inline distT="0" distB="0" distL="0" distR="0" wp14:anchorId="3D25F092" wp14:editId="08BF25E8">
            <wp:extent cx="7199630" cy="598170"/>
            <wp:effectExtent l="0" t="0" r="127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8D66B" w14:textId="77777777" w:rsidR="00F35D01" w:rsidRDefault="00F35D01" w:rsidP="005E0E05">
      <w:pPr>
        <w:adjustRightInd w:val="0"/>
        <w:snapToGrid w:val="0"/>
      </w:pPr>
    </w:p>
    <w:p w14:paraId="0246AA4E" w14:textId="77777777" w:rsidR="00F35D01" w:rsidRDefault="00653C61" w:rsidP="005E0E05">
      <w:pPr>
        <w:adjustRightInd w:val="0"/>
        <w:snapToGrid w:val="0"/>
      </w:pPr>
      <w:r w:rsidRPr="00653C61">
        <w:rPr>
          <w:noProof/>
        </w:rPr>
        <w:drawing>
          <wp:inline distT="0" distB="0" distL="0" distR="0" wp14:anchorId="54C9EE10" wp14:editId="556710EE">
            <wp:extent cx="7199630" cy="407670"/>
            <wp:effectExtent l="0" t="0" r="127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032B2" w14:textId="77777777" w:rsidR="000F4ABB" w:rsidRPr="00653C61" w:rsidRDefault="00653C61" w:rsidP="005E0E05">
      <w:pPr>
        <w:adjustRightInd w:val="0"/>
        <w:snapToGrid w:val="0"/>
        <w:rPr>
          <w:sz w:val="26"/>
          <w:szCs w:val="26"/>
        </w:rPr>
      </w:pPr>
      <w:r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 xml:space="preserve">             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今日讓您享受一個沒有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MORNING CALL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的早晨，您可睡到自然醒，品嚐飯店早餐後，行李打包後，休息</w:t>
      </w:r>
      <w:proofErr w:type="gramStart"/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片刻，</w:t>
      </w:r>
      <w:proofErr w:type="gramEnd"/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之後驅車前往享用午餐</w:t>
      </w:r>
      <w:proofErr w:type="gramStart"/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（</w:t>
      </w:r>
      <w:proofErr w:type="gramEnd"/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或前往機場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CHECK IN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後，每位貴賓每人每位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15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美金，自行享用午餐。餐後可自行前往登機處，準備登機。今晚飛行時間較長，敬請妥善休息。【約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6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小時左右</w:t>
      </w:r>
      <w:r w:rsidRPr="00653C61">
        <w:rPr>
          <w:rFonts w:ascii="Times New Roman" w:eastAsia="標楷體" w:hAnsi="標楷體" w:cs="Times New Roman"/>
          <w:color w:val="000000" w:themeColor="text1"/>
          <w:sz w:val="26"/>
          <w:szCs w:val="26"/>
        </w:rPr>
        <w:t>】</w:t>
      </w:r>
      <w:r w:rsidRPr="00653C61">
        <w:rPr>
          <w:rFonts w:ascii="Times New Roman" w:eastAsia="標楷體" w:hAnsi="標楷體" w:cs="Times New Roman" w:hint="eastAsia"/>
          <w:color w:val="000000" w:themeColor="text1"/>
          <w:sz w:val="26"/>
          <w:szCs w:val="26"/>
        </w:rPr>
        <w:t>。抵達後，入境烏茲別克斯坦須</w:t>
      </w:r>
      <w:r w:rsidRPr="00653C61">
        <w:rPr>
          <w:rFonts w:ascii="Times New Roman" w:eastAsia="標楷體" w:hAnsi="標楷體" w:cs="Times New Roman" w:hint="eastAsia"/>
          <w:color w:val="C00000"/>
          <w:sz w:val="26"/>
          <w:szCs w:val="26"/>
        </w:rPr>
        <w:t>辦理落地簽證，敬請耐心等候。</w:t>
      </w:r>
    </w:p>
    <w:p w14:paraId="5EA5D7FE" w14:textId="77777777" w:rsidR="000F4ABB" w:rsidRDefault="00653C61" w:rsidP="005E0E05">
      <w:pPr>
        <w:adjustRightInd w:val="0"/>
        <w:snapToGrid w:val="0"/>
      </w:pPr>
      <w:r w:rsidRPr="00653C61">
        <w:rPr>
          <w:noProof/>
        </w:rPr>
        <w:drawing>
          <wp:inline distT="0" distB="0" distL="0" distR="0" wp14:anchorId="0576E5E5" wp14:editId="662F3024">
            <wp:extent cx="7199630" cy="637540"/>
            <wp:effectExtent l="0" t="0" r="127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C0976" w14:textId="77777777" w:rsidR="00F35D01" w:rsidRDefault="00F35D01" w:rsidP="005E0E05">
      <w:pPr>
        <w:adjustRightInd w:val="0"/>
        <w:snapToGrid w:val="0"/>
      </w:pPr>
    </w:p>
    <w:p w14:paraId="34E3B3B5" w14:textId="77777777" w:rsidR="000F4ABB" w:rsidRDefault="00C544F1" w:rsidP="005E0E05">
      <w:pPr>
        <w:adjustRightInd w:val="0"/>
        <w:snapToGrid w:val="0"/>
      </w:pPr>
      <w:r w:rsidRPr="00C544F1">
        <w:rPr>
          <w:noProof/>
        </w:rPr>
        <w:drawing>
          <wp:inline distT="0" distB="0" distL="0" distR="0" wp14:anchorId="609C6CD1" wp14:editId="0593CACD">
            <wp:extent cx="7199630" cy="407670"/>
            <wp:effectExtent l="0" t="0" r="127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1F74E" w14:textId="77777777" w:rsidR="00C544F1" w:rsidRPr="00C544F1" w:rsidRDefault="00C544F1" w:rsidP="00C544F1">
      <w:pPr>
        <w:adjustRightInd w:val="0"/>
        <w:snapToGrid w:val="0"/>
        <w:rPr>
          <w:rFonts w:ascii="標楷體" w:eastAsia="標楷體" w:hAnsi="標楷體"/>
          <w:color w:val="C0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</w:t>
      </w:r>
      <w:r w:rsidRPr="00C544F1">
        <w:rPr>
          <w:rFonts w:ascii="標楷體" w:eastAsia="標楷體" w:hAnsi="標楷體" w:hint="eastAsia"/>
          <w:color w:val="C00000"/>
          <w:sz w:val="26"/>
          <w:szCs w:val="26"/>
        </w:rPr>
        <w:t>景點：雷吉斯廣場、</w:t>
      </w:r>
      <w:proofErr w:type="gramStart"/>
      <w:r w:rsidRPr="00C544F1">
        <w:rPr>
          <w:rFonts w:ascii="標楷體" w:eastAsia="標楷體" w:hAnsi="標楷體" w:hint="eastAsia"/>
          <w:color w:val="C00000"/>
          <w:sz w:val="26"/>
          <w:szCs w:val="26"/>
        </w:rPr>
        <w:t>帖木兒</w:t>
      </w:r>
      <w:proofErr w:type="gramEnd"/>
      <w:r w:rsidRPr="00C544F1">
        <w:rPr>
          <w:rFonts w:ascii="標楷體" w:eastAsia="標楷體" w:hAnsi="標楷體" w:hint="eastAsia"/>
          <w:color w:val="C00000"/>
          <w:sz w:val="26"/>
          <w:szCs w:val="26"/>
        </w:rPr>
        <w:t>陵墓、比比哈妮</w:t>
      </w:r>
      <w:proofErr w:type="gramStart"/>
      <w:r w:rsidRPr="00C544F1">
        <w:rPr>
          <w:rFonts w:ascii="標楷體" w:eastAsia="標楷體" w:hAnsi="標楷體" w:hint="eastAsia"/>
          <w:color w:val="C00000"/>
          <w:sz w:val="26"/>
          <w:szCs w:val="26"/>
        </w:rPr>
        <w:t>姆</w:t>
      </w:r>
      <w:proofErr w:type="gramEnd"/>
      <w:r w:rsidRPr="00C544F1">
        <w:rPr>
          <w:rFonts w:ascii="標楷體" w:eastAsia="標楷體" w:hAnsi="標楷體" w:hint="eastAsia"/>
          <w:color w:val="C00000"/>
          <w:sz w:val="26"/>
          <w:szCs w:val="26"/>
        </w:rPr>
        <w:t>清真寺、傳統市集、穿著烏茲別克斯坦</w:t>
      </w:r>
    </w:p>
    <w:p w14:paraId="152928EE" w14:textId="77777777" w:rsidR="009A46FD" w:rsidRPr="00C544F1" w:rsidRDefault="00C544F1" w:rsidP="00C544F1">
      <w:pPr>
        <w:adjustRightInd w:val="0"/>
        <w:snapToGrid w:val="0"/>
        <w:rPr>
          <w:rFonts w:ascii="標楷體" w:eastAsia="標楷體" w:hAnsi="標楷體"/>
          <w:color w:val="C00000"/>
          <w:sz w:val="26"/>
          <w:szCs w:val="26"/>
        </w:rPr>
      </w:pPr>
      <w:r w:rsidRPr="00C544F1">
        <w:rPr>
          <w:rFonts w:ascii="標楷體" w:eastAsia="標楷體" w:hAnsi="標楷體" w:hint="eastAsia"/>
          <w:color w:val="C00000"/>
          <w:sz w:val="26"/>
          <w:szCs w:val="26"/>
        </w:rPr>
        <w:t xml:space="preserve">             </w:t>
      </w:r>
      <w:r>
        <w:rPr>
          <w:rFonts w:ascii="標楷體" w:eastAsia="標楷體" w:hAnsi="標楷體" w:hint="eastAsia"/>
          <w:color w:val="C00000"/>
          <w:sz w:val="26"/>
          <w:szCs w:val="26"/>
        </w:rPr>
        <w:t xml:space="preserve">      </w:t>
      </w:r>
      <w:r w:rsidRPr="00C544F1">
        <w:rPr>
          <w:rFonts w:ascii="標楷體" w:eastAsia="標楷體" w:hAnsi="標楷體" w:hint="eastAsia"/>
          <w:color w:val="C00000"/>
          <w:sz w:val="26"/>
          <w:szCs w:val="26"/>
        </w:rPr>
        <w:t>傳統服</w:t>
      </w:r>
      <w:r>
        <w:rPr>
          <w:rFonts w:ascii="標楷體" w:eastAsia="標楷體" w:hAnsi="標楷體" w:hint="eastAsia"/>
          <w:color w:val="C00000"/>
          <w:sz w:val="26"/>
          <w:szCs w:val="26"/>
        </w:rPr>
        <w:t>飾體驗安排專業攝影（並贈送每位貴賓照片一張）、雷吉斯坦廣場夜景</w:t>
      </w:r>
    </w:p>
    <w:p w14:paraId="6713F1C6" w14:textId="77777777" w:rsidR="00C544F1" w:rsidRPr="00C544F1" w:rsidRDefault="00C544F1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C544F1">
        <w:rPr>
          <w:rFonts w:ascii="標楷體" w:eastAsia="標楷體" w:hAnsi="標楷體" w:hint="eastAsia"/>
          <w:color w:val="C00000"/>
          <w:sz w:val="26"/>
          <w:szCs w:val="26"/>
        </w:rPr>
        <w:t>【撒馬爾罕】</w:t>
      </w:r>
      <w:r w:rsidRPr="00C544F1">
        <w:rPr>
          <w:rFonts w:ascii="Times New Roman" w:eastAsia="標楷體" w:hAnsi="Times New Roman" w:cs="Times New Roman"/>
          <w:sz w:val="26"/>
          <w:szCs w:val="26"/>
        </w:rPr>
        <w:t>是烏茲別克的第二大城，也是中亞最古老的城市，</w:t>
      </w:r>
      <w:r w:rsidRPr="00C544F1">
        <w:rPr>
          <w:rFonts w:ascii="Times New Roman" w:eastAsia="標楷體" w:hAnsi="Times New Roman" w:cs="Times New Roman"/>
          <w:sz w:val="26"/>
          <w:szCs w:val="26"/>
        </w:rPr>
        <w:t>Samarkand</w:t>
      </w:r>
      <w:r w:rsidRPr="00C544F1">
        <w:rPr>
          <w:rFonts w:ascii="Times New Roman" w:eastAsia="標楷體" w:hAnsi="Times New Roman" w:cs="Times New Roman"/>
          <w:sz w:val="26"/>
          <w:szCs w:val="26"/>
        </w:rPr>
        <w:t>突厥語為富庶之地，坐落在海拔</w:t>
      </w:r>
      <w:r w:rsidRPr="00C544F1">
        <w:rPr>
          <w:rFonts w:ascii="Times New Roman" w:eastAsia="標楷體" w:hAnsi="Times New Roman" w:cs="Times New Roman"/>
          <w:sz w:val="26"/>
          <w:szCs w:val="26"/>
        </w:rPr>
        <w:t>710</w:t>
      </w:r>
      <w:r w:rsidRPr="00C544F1">
        <w:rPr>
          <w:rFonts w:ascii="Times New Roman" w:eastAsia="標楷體" w:hAnsi="Times New Roman" w:cs="Times New Roman"/>
          <w:sz w:val="26"/>
          <w:szCs w:val="26"/>
        </w:rPr>
        <w:t>公尺的澤拉夫尚河谷地，此為絲路西段（北路）必經之地，為印度、波斯、突厥、中國等商賈交流買賣重鎮，漢代曾稱此地為「康居」，故融合了印度、伊朗、蒙古、中國及歐洲文化。西元</w:t>
      </w:r>
      <w:r w:rsidRPr="00C544F1">
        <w:rPr>
          <w:rFonts w:ascii="Times New Roman" w:eastAsia="標楷體" w:hAnsi="Times New Roman" w:cs="Times New Roman"/>
          <w:sz w:val="26"/>
          <w:szCs w:val="26"/>
        </w:rPr>
        <w:t>329</w:t>
      </w:r>
      <w:r w:rsidRPr="00C544F1">
        <w:rPr>
          <w:rFonts w:ascii="Times New Roman" w:eastAsia="標楷體" w:hAnsi="Times New Roman" w:cs="Times New Roman"/>
          <w:sz w:val="26"/>
          <w:szCs w:val="26"/>
        </w:rPr>
        <w:t>年被亞歷山大</w:t>
      </w:r>
      <w:proofErr w:type="gramStart"/>
      <w:r w:rsidRPr="00C544F1">
        <w:rPr>
          <w:rFonts w:ascii="Times New Roman" w:eastAsia="標楷體" w:hAnsi="Times New Roman" w:cs="Times New Roman"/>
          <w:sz w:val="26"/>
          <w:szCs w:val="26"/>
        </w:rPr>
        <w:t>帝</w:t>
      </w:r>
      <w:proofErr w:type="gramEnd"/>
      <w:r w:rsidRPr="00C544F1">
        <w:rPr>
          <w:rFonts w:ascii="Times New Roman" w:eastAsia="標楷體" w:hAnsi="Times New Roman" w:cs="Times New Roman"/>
          <w:sz w:val="26"/>
          <w:szCs w:val="26"/>
        </w:rPr>
        <w:t>攻佔，當亞歷山大進入撒馬爾罕時，忍不住的稱「除了比我的想像來的更美麗外，其餘我所聽到有關撒馬爾罕的傳說都是真的」。</w:t>
      </w:r>
    </w:p>
    <w:p w14:paraId="032F256E" w14:textId="77777777" w:rsidR="000F4ABB" w:rsidRPr="00C544F1" w:rsidRDefault="00C544F1" w:rsidP="005E0E05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D56C70">
        <w:rPr>
          <w:rFonts w:hint="eastAsia"/>
          <w:noProof/>
        </w:rPr>
        <w:lastRenderedPageBreak/>
        <w:drawing>
          <wp:inline distT="0" distB="0" distL="0" distR="0" wp14:anchorId="6C7FFF6E" wp14:editId="0577071D">
            <wp:extent cx="7128510" cy="2409825"/>
            <wp:effectExtent l="0" t="0" r="0" b="9525"/>
            <wp:docPr id="47" name="圖片 24" descr="2025UZBEK0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UZBEK0014.png"/>
                    <pic:cNvPicPr/>
                  </pic:nvPicPr>
                  <pic:blipFill>
                    <a:blip r:embed="rId25" cstate="print"/>
                    <a:srcRect t="79352"/>
                    <a:stretch>
                      <a:fillRect/>
                    </a:stretch>
                  </pic:blipFill>
                  <pic:spPr>
                    <a:xfrm>
                      <a:off x="0" y="0"/>
                      <a:ext cx="7128729" cy="240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BA109" w14:textId="77777777" w:rsidR="00C544F1" w:rsidRDefault="00C544F1" w:rsidP="00C544F1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C544F1">
        <w:rPr>
          <w:rFonts w:ascii="Times New Roman" w:eastAsia="標楷體" w:hAnsi="Times New Roman" w:cs="Times New Roman"/>
          <w:color w:val="C00000"/>
          <w:sz w:val="26"/>
          <w:szCs w:val="26"/>
        </w:rPr>
        <w:t>【雷吉斯廣場】</w:t>
      </w:r>
      <w:r w:rsidRPr="00C544F1">
        <w:rPr>
          <w:rFonts w:ascii="Times New Roman" w:eastAsia="標楷體" w:hAnsi="Times New Roman" w:cs="Times New Roman"/>
          <w:sz w:val="26"/>
          <w:szCs w:val="26"/>
        </w:rPr>
        <w:t>雷吉斯坦經學院建築群。雷吉斯坦原指「沙地」，是中世紀時撒馬爾罕最大的商業與購物中心，而雷吉斯坦經學院建築群則是全世界現存最古老的經學院，整體包括了</w:t>
      </w:r>
      <w:r w:rsidRPr="00C544F1">
        <w:rPr>
          <w:rFonts w:ascii="Times New Roman" w:eastAsia="標楷體" w:hAnsi="Times New Roman" w:cs="Times New Roman"/>
          <w:sz w:val="26"/>
          <w:szCs w:val="26"/>
        </w:rPr>
        <w:t>15</w:t>
      </w:r>
      <w:r w:rsidRPr="00C544F1">
        <w:rPr>
          <w:rFonts w:ascii="Times New Roman" w:eastAsia="標楷體" w:hAnsi="Times New Roman" w:cs="Times New Roman"/>
          <w:sz w:val="26"/>
          <w:szCs w:val="26"/>
        </w:rPr>
        <w:t>世紀最好的穆斯林學府之</w:t>
      </w:r>
      <w:proofErr w:type="gramStart"/>
      <w:r w:rsidRPr="00C544F1">
        <w:rPr>
          <w:rFonts w:ascii="Times New Roman" w:eastAsia="標楷體" w:hAnsi="Times New Roman" w:cs="Times New Roman"/>
          <w:sz w:val="26"/>
          <w:szCs w:val="26"/>
        </w:rPr>
        <w:t>一</w:t>
      </w:r>
      <w:proofErr w:type="gramEnd"/>
      <w:r w:rsidRPr="00C544F1">
        <w:rPr>
          <w:rFonts w:ascii="Times New Roman" w:eastAsia="標楷體" w:hAnsi="Times New Roman" w:cs="Times New Roman"/>
          <w:sz w:val="26"/>
          <w:szCs w:val="26"/>
        </w:rPr>
        <w:t>的烏魯別克</w:t>
      </w:r>
      <w:r w:rsidRPr="00C544F1">
        <w:rPr>
          <w:rFonts w:ascii="Times New Roman" w:eastAsia="標楷體" w:hAnsi="Times New Roman" w:cs="Times New Roman"/>
          <w:sz w:val="26"/>
          <w:szCs w:val="26"/>
        </w:rPr>
        <w:t>(</w:t>
      </w:r>
      <w:proofErr w:type="spellStart"/>
      <w:r w:rsidRPr="00C544F1">
        <w:rPr>
          <w:rFonts w:ascii="Times New Roman" w:eastAsia="標楷體" w:hAnsi="Times New Roman" w:cs="Times New Roman"/>
          <w:sz w:val="26"/>
          <w:szCs w:val="26"/>
        </w:rPr>
        <w:t>MadrassahUlugbek</w:t>
      </w:r>
      <w:proofErr w:type="spellEnd"/>
      <w:r w:rsidRPr="00C544F1">
        <w:rPr>
          <w:rFonts w:ascii="Times New Roman" w:eastAsia="標楷體" w:hAnsi="Times New Roman" w:cs="Times New Roman"/>
          <w:sz w:val="26"/>
          <w:szCs w:val="26"/>
        </w:rPr>
        <w:t>)</w:t>
      </w:r>
      <w:r w:rsidRPr="00C544F1">
        <w:rPr>
          <w:rFonts w:ascii="Times New Roman" w:eastAsia="標楷體" w:hAnsi="Times New Roman" w:cs="Times New Roman"/>
          <w:sz w:val="26"/>
          <w:szCs w:val="26"/>
        </w:rPr>
        <w:t>經學院、雕刻獅子圖樣的</w:t>
      </w:r>
      <w:proofErr w:type="gramStart"/>
      <w:r w:rsidRPr="00C544F1">
        <w:rPr>
          <w:rFonts w:ascii="Times New Roman" w:eastAsia="標楷體" w:hAnsi="Times New Roman" w:cs="Times New Roman"/>
          <w:sz w:val="26"/>
          <w:szCs w:val="26"/>
        </w:rPr>
        <w:t>希爾多爾</w:t>
      </w:r>
      <w:proofErr w:type="gramEnd"/>
      <w:r w:rsidRPr="00C544F1">
        <w:rPr>
          <w:rFonts w:ascii="Times New Roman" w:eastAsia="標楷體" w:hAnsi="Times New Roman" w:cs="Times New Roman"/>
          <w:sz w:val="26"/>
          <w:szCs w:val="26"/>
        </w:rPr>
        <w:t xml:space="preserve">(Madrassah </w:t>
      </w:r>
      <w:proofErr w:type="spellStart"/>
      <w:r w:rsidRPr="00C544F1">
        <w:rPr>
          <w:rFonts w:ascii="Times New Roman" w:eastAsia="標楷體" w:hAnsi="Times New Roman" w:cs="Times New Roman"/>
          <w:sz w:val="26"/>
          <w:szCs w:val="26"/>
        </w:rPr>
        <w:t>Sherdor</w:t>
      </w:r>
      <w:proofErr w:type="spellEnd"/>
      <w:r w:rsidRPr="00C544F1">
        <w:rPr>
          <w:rFonts w:ascii="Times New Roman" w:eastAsia="標楷體" w:hAnsi="Times New Roman" w:cs="Times New Roman"/>
          <w:sz w:val="26"/>
          <w:szCs w:val="26"/>
        </w:rPr>
        <w:t>)</w:t>
      </w:r>
      <w:r w:rsidRPr="00C544F1">
        <w:rPr>
          <w:rFonts w:ascii="Times New Roman" w:eastAsia="標楷體" w:hAnsi="Times New Roman" w:cs="Times New Roman"/>
          <w:sz w:val="26"/>
          <w:szCs w:val="26"/>
        </w:rPr>
        <w:t>神學院經學院、以及用黃金裝飾頂部的提</w:t>
      </w:r>
      <w:proofErr w:type="gramStart"/>
      <w:r w:rsidRPr="00C544F1">
        <w:rPr>
          <w:rFonts w:ascii="Times New Roman" w:eastAsia="標楷體" w:hAnsi="Times New Roman" w:cs="Times New Roman"/>
          <w:sz w:val="26"/>
          <w:szCs w:val="26"/>
        </w:rPr>
        <w:t>雅卡力</w:t>
      </w:r>
      <w:proofErr w:type="gramEnd"/>
      <w:r w:rsidRPr="00C544F1">
        <w:rPr>
          <w:rFonts w:ascii="Times New Roman" w:eastAsia="標楷體" w:hAnsi="Times New Roman" w:cs="Times New Roman"/>
          <w:sz w:val="26"/>
          <w:szCs w:val="26"/>
        </w:rPr>
        <w:t>(</w:t>
      </w:r>
      <w:proofErr w:type="spellStart"/>
      <w:r w:rsidRPr="00C544F1">
        <w:rPr>
          <w:rFonts w:ascii="Times New Roman" w:eastAsia="標楷體" w:hAnsi="Times New Roman" w:cs="Times New Roman"/>
          <w:sz w:val="26"/>
          <w:szCs w:val="26"/>
        </w:rPr>
        <w:t>MadrassahTilla</w:t>
      </w:r>
      <w:proofErr w:type="spellEnd"/>
      <w:r w:rsidRPr="00C544F1">
        <w:rPr>
          <w:rFonts w:ascii="Times New Roman" w:eastAsia="標楷體" w:hAnsi="Times New Roman" w:cs="Times New Roman"/>
          <w:sz w:val="26"/>
          <w:szCs w:val="26"/>
        </w:rPr>
        <w:t xml:space="preserve"> Kori)</w:t>
      </w:r>
      <w:r w:rsidRPr="00C544F1">
        <w:rPr>
          <w:rFonts w:ascii="Times New Roman" w:eastAsia="標楷體" w:hAnsi="Times New Roman" w:cs="Times New Roman"/>
          <w:sz w:val="26"/>
          <w:szCs w:val="26"/>
        </w:rPr>
        <w:t>神學院。</w:t>
      </w:r>
    </w:p>
    <w:p w14:paraId="331DB954" w14:textId="77777777" w:rsidR="00C544F1" w:rsidRPr="00C544F1" w:rsidRDefault="00C544F1" w:rsidP="00C544F1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165B9AF1" w14:textId="77777777" w:rsidR="00C544F1" w:rsidRPr="00C544F1" w:rsidRDefault="00C544F1" w:rsidP="00C544F1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C544F1">
        <w:rPr>
          <w:rFonts w:ascii="Times New Roman" w:eastAsia="標楷體" w:hAnsi="Times New Roman" w:cs="Times New Roman"/>
          <w:color w:val="C00000"/>
          <w:sz w:val="26"/>
          <w:szCs w:val="26"/>
        </w:rPr>
        <w:t>【帖木兒陵墓】</w:t>
      </w:r>
      <w:r w:rsidRPr="00C544F1">
        <w:rPr>
          <w:rFonts w:ascii="Times New Roman" w:eastAsia="標楷體" w:hAnsi="Times New Roman" w:cs="Times New Roman"/>
          <w:sz w:val="26"/>
          <w:szCs w:val="26"/>
        </w:rPr>
        <w:t>是中世紀東方建築最好之一，也是</w:t>
      </w:r>
      <w:proofErr w:type="gramStart"/>
      <w:r w:rsidRPr="00C544F1">
        <w:rPr>
          <w:rFonts w:ascii="Times New Roman" w:eastAsia="標楷體" w:hAnsi="Times New Roman" w:cs="Times New Roman"/>
          <w:sz w:val="26"/>
          <w:szCs w:val="26"/>
        </w:rPr>
        <w:t>帖木兒時代最</w:t>
      </w:r>
      <w:proofErr w:type="gramEnd"/>
      <w:r w:rsidRPr="00C544F1">
        <w:rPr>
          <w:rFonts w:ascii="Times New Roman" w:eastAsia="標楷體" w:hAnsi="Times New Roman" w:cs="Times New Roman"/>
          <w:sz w:val="26"/>
          <w:szCs w:val="26"/>
        </w:rPr>
        <w:t>重要的歷史古蹟之</w:t>
      </w:r>
      <w:proofErr w:type="gramStart"/>
      <w:r w:rsidRPr="00C544F1">
        <w:rPr>
          <w:rFonts w:ascii="Times New Roman" w:eastAsia="標楷體" w:hAnsi="Times New Roman" w:cs="Times New Roman"/>
          <w:sz w:val="26"/>
          <w:szCs w:val="26"/>
        </w:rPr>
        <w:t>一</w:t>
      </w:r>
      <w:proofErr w:type="gramEnd"/>
      <w:r w:rsidRPr="00C544F1">
        <w:rPr>
          <w:rFonts w:ascii="Times New Roman" w:eastAsia="標楷體" w:hAnsi="Times New Roman" w:cs="Times New Roman"/>
          <w:sz w:val="26"/>
          <w:szCs w:val="26"/>
        </w:rPr>
        <w:t>。是</w:t>
      </w:r>
      <w:proofErr w:type="gramStart"/>
      <w:r w:rsidRPr="00C544F1">
        <w:rPr>
          <w:rFonts w:ascii="Times New Roman" w:eastAsia="標楷體" w:hAnsi="Times New Roman" w:cs="Times New Roman"/>
          <w:sz w:val="26"/>
          <w:szCs w:val="26"/>
        </w:rPr>
        <w:t>帖木兒</w:t>
      </w:r>
      <w:proofErr w:type="gramEnd"/>
      <w:r w:rsidRPr="00C544F1">
        <w:rPr>
          <w:rFonts w:ascii="Times New Roman" w:eastAsia="標楷體" w:hAnsi="Times New Roman" w:cs="Times New Roman"/>
          <w:sz w:val="26"/>
          <w:szCs w:val="26"/>
        </w:rPr>
        <w:t>和他</w:t>
      </w:r>
      <w:r w:rsidRPr="00C544F1">
        <w:rPr>
          <w:rFonts w:ascii="標楷體" w:eastAsia="標楷體" w:hAnsi="標楷體" w:hint="eastAsia"/>
          <w:sz w:val="26"/>
          <w:szCs w:val="26"/>
        </w:rPr>
        <w:t>的兩個兒子的陵寢。建築十分樸實，並擁有猶如長笛般的</w:t>
      </w:r>
      <w:proofErr w:type="gramStart"/>
      <w:r w:rsidRPr="00C544F1">
        <w:rPr>
          <w:rFonts w:ascii="標楷體" w:eastAsia="標楷體" w:hAnsi="標楷體" w:hint="eastAsia"/>
          <w:sz w:val="26"/>
          <w:szCs w:val="26"/>
        </w:rPr>
        <w:t>穹</w:t>
      </w:r>
      <w:proofErr w:type="gramEnd"/>
      <w:r w:rsidRPr="00C544F1">
        <w:rPr>
          <w:rFonts w:ascii="標楷體" w:eastAsia="標楷體" w:hAnsi="標楷體" w:hint="eastAsia"/>
          <w:sz w:val="26"/>
          <w:szCs w:val="26"/>
        </w:rPr>
        <w:t>頂。</w:t>
      </w:r>
    </w:p>
    <w:p w14:paraId="5353D7B5" w14:textId="77777777" w:rsidR="00C544F1" w:rsidRPr="00C544F1" w:rsidRDefault="00C544F1" w:rsidP="00C544F1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C544F1">
        <w:rPr>
          <w:rFonts w:ascii="標楷體" w:eastAsia="標楷體" w:hAnsi="標楷體" w:hint="eastAsia"/>
          <w:color w:val="C00000"/>
          <w:sz w:val="26"/>
          <w:szCs w:val="26"/>
        </w:rPr>
        <w:t>【比比哈妮姆清真寺】</w:t>
      </w:r>
      <w:r w:rsidRPr="00C544F1">
        <w:rPr>
          <w:rFonts w:ascii="標楷體" w:eastAsia="標楷體" w:hAnsi="標楷體" w:hint="eastAsia"/>
          <w:sz w:val="26"/>
          <w:szCs w:val="26"/>
        </w:rPr>
        <w:t>相傳為</w:t>
      </w:r>
      <w:proofErr w:type="gramStart"/>
      <w:r w:rsidRPr="00C544F1">
        <w:rPr>
          <w:rFonts w:ascii="標楷體" w:eastAsia="標楷體" w:hAnsi="標楷體" w:hint="eastAsia"/>
          <w:sz w:val="26"/>
          <w:szCs w:val="26"/>
        </w:rPr>
        <w:t>帖木兒</w:t>
      </w:r>
      <w:proofErr w:type="gramEnd"/>
      <w:r w:rsidRPr="00C544F1">
        <w:rPr>
          <w:rFonts w:ascii="標楷體" w:eastAsia="標楷體" w:hAnsi="標楷體" w:hint="eastAsia"/>
          <w:sz w:val="26"/>
          <w:szCs w:val="26"/>
        </w:rPr>
        <w:t>的妻子所下令建造是伊斯蘭世界最大的清真</w:t>
      </w:r>
    </w:p>
    <w:p w14:paraId="52871185" w14:textId="77777777" w:rsidR="00C544F1" w:rsidRPr="00C544F1" w:rsidRDefault="00C544F1" w:rsidP="00C544F1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AE8166" wp14:editId="0CA70644">
            <wp:simplePos x="0" y="0"/>
            <wp:positionH relativeFrom="column">
              <wp:posOffset>4705985</wp:posOffset>
            </wp:positionH>
            <wp:positionV relativeFrom="paragraph">
              <wp:posOffset>537210</wp:posOffset>
            </wp:positionV>
            <wp:extent cx="2419350" cy="1133475"/>
            <wp:effectExtent l="0" t="0" r="0" b="9525"/>
            <wp:wrapNone/>
            <wp:docPr id="22" name="圖片 22" descr="Некрополь Шахи-Зинда - памятник истории и архитектуры Самаркан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крополь Шахи-Зинда - памятник истории и архитектуры Самарканд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185" cy="113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4F1">
        <w:rPr>
          <w:rFonts w:ascii="標楷體" w:eastAsia="標楷體" w:hAnsi="標楷體" w:hint="eastAsia"/>
          <w:sz w:val="26"/>
          <w:szCs w:val="26"/>
        </w:rPr>
        <w:t>寺，也是</w:t>
      </w:r>
      <w:proofErr w:type="gramStart"/>
      <w:r w:rsidRPr="00C544F1">
        <w:rPr>
          <w:rFonts w:ascii="標楷體" w:eastAsia="標楷體" w:hAnsi="標楷體" w:hint="eastAsia"/>
          <w:sz w:val="26"/>
          <w:szCs w:val="26"/>
        </w:rPr>
        <w:t>帖木兒</w:t>
      </w:r>
      <w:proofErr w:type="gramEnd"/>
      <w:r w:rsidRPr="00C544F1">
        <w:rPr>
          <w:rFonts w:ascii="標楷體" w:eastAsia="標楷體" w:hAnsi="標楷體" w:hint="eastAsia"/>
          <w:sz w:val="26"/>
          <w:szCs w:val="26"/>
        </w:rPr>
        <w:t>帝國建築上的瑰寶，僅大門的高度就高達35公尺。可惜原本的建築在19世紀末的</w:t>
      </w:r>
      <w:proofErr w:type="gramStart"/>
      <w:r w:rsidRPr="00C544F1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C544F1">
        <w:rPr>
          <w:rFonts w:ascii="標楷體" w:eastAsia="標楷體" w:hAnsi="標楷體" w:hint="eastAsia"/>
          <w:sz w:val="26"/>
          <w:szCs w:val="26"/>
        </w:rPr>
        <w:t>場地震中損毀，目前僅存於原址修復後的清真寺。而令人驚奇的是，聖經中的先知(但以理)陵寢也在</w:t>
      </w:r>
      <w:r w:rsidRPr="00C544F1">
        <w:rPr>
          <w:rFonts w:ascii="Times New Roman" w:eastAsia="標楷體" w:hAnsi="Times New Roman" w:cs="Times New Roman"/>
          <w:sz w:val="26"/>
          <w:szCs w:val="26"/>
        </w:rPr>
        <w:t>撒馬爾罕。</w:t>
      </w:r>
    </w:p>
    <w:p w14:paraId="22B80232" w14:textId="77777777" w:rsidR="00C544F1" w:rsidRDefault="00C544F1" w:rsidP="00C544F1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C544F1">
        <w:rPr>
          <w:rFonts w:ascii="Times New Roman" w:eastAsia="標楷體" w:hAnsi="Times New Roman" w:cs="Times New Roman"/>
          <w:color w:val="C00000"/>
          <w:sz w:val="26"/>
          <w:szCs w:val="26"/>
        </w:rPr>
        <w:t>【永生之王陵墓群</w:t>
      </w:r>
      <w:r w:rsidRPr="00C544F1">
        <w:rPr>
          <w:rFonts w:ascii="Times New Roman" w:eastAsia="標楷體" w:hAnsi="Times New Roman" w:cs="Times New Roman"/>
          <w:color w:val="C00000"/>
          <w:sz w:val="26"/>
          <w:szCs w:val="26"/>
        </w:rPr>
        <w:t>│</w:t>
      </w:r>
      <w:proofErr w:type="spellStart"/>
      <w:r w:rsidRPr="00C544F1">
        <w:rPr>
          <w:rFonts w:ascii="Times New Roman" w:eastAsia="標楷體" w:hAnsi="Times New Roman" w:cs="Times New Roman"/>
          <w:color w:val="C00000"/>
          <w:sz w:val="26"/>
          <w:szCs w:val="26"/>
        </w:rPr>
        <w:t>Shakhi</w:t>
      </w:r>
      <w:proofErr w:type="spellEnd"/>
      <w:r w:rsidRPr="00C544F1">
        <w:rPr>
          <w:rFonts w:ascii="Times New Roman" w:eastAsia="標楷體" w:hAnsi="Times New Roman" w:cs="Times New Roman"/>
          <w:color w:val="C00000"/>
          <w:sz w:val="26"/>
          <w:szCs w:val="26"/>
        </w:rPr>
        <w:t>-Zinda necropolises</w:t>
      </w:r>
      <w:r w:rsidRPr="00C544F1">
        <w:rPr>
          <w:rFonts w:ascii="Times New Roman" w:eastAsia="標楷體" w:hAnsi="Times New Roman" w:cs="Times New Roman"/>
          <w:color w:val="C00000"/>
          <w:sz w:val="26"/>
          <w:szCs w:val="26"/>
        </w:rPr>
        <w:t>】</w:t>
      </w:r>
      <w:r w:rsidRPr="00C544F1">
        <w:rPr>
          <w:rFonts w:ascii="Times New Roman" w:eastAsia="標楷體" w:hAnsi="Times New Roman" w:cs="Times New Roman"/>
          <w:sz w:val="26"/>
          <w:szCs w:val="26"/>
        </w:rPr>
        <w:t>是</w:t>
      </w:r>
      <w:r w:rsidRPr="00C544F1">
        <w:rPr>
          <w:rFonts w:ascii="Times New Roman" w:eastAsia="標楷體" w:hAnsi="Times New Roman" w:cs="Times New Roman"/>
          <w:sz w:val="26"/>
          <w:szCs w:val="26"/>
        </w:rPr>
        <w:t xml:space="preserve"> 14</w:t>
      </w:r>
      <w:r w:rsidRPr="00C544F1">
        <w:rPr>
          <w:rFonts w:ascii="Times New Roman" w:eastAsia="標楷體" w:hAnsi="Times New Roman" w:cs="Times New Roman"/>
          <w:sz w:val="26"/>
          <w:szCs w:val="26"/>
        </w:rPr>
        <w:t>－</w:t>
      </w:r>
      <w:r w:rsidRPr="00C544F1">
        <w:rPr>
          <w:rFonts w:ascii="Times New Roman" w:eastAsia="標楷體" w:hAnsi="Times New Roman" w:cs="Times New Roman"/>
          <w:sz w:val="26"/>
          <w:szCs w:val="26"/>
        </w:rPr>
        <w:t xml:space="preserve">15 </w:t>
      </w:r>
      <w:r w:rsidRPr="00C544F1">
        <w:rPr>
          <w:rFonts w:ascii="Times New Roman" w:eastAsia="標楷體" w:hAnsi="Times New Roman" w:cs="Times New Roman"/>
          <w:sz w:val="26"/>
          <w:szCs w:val="26"/>
        </w:rPr>
        <w:t>世紀</w:t>
      </w:r>
    </w:p>
    <w:p w14:paraId="0838FAB4" w14:textId="77777777" w:rsidR="00C544F1" w:rsidRDefault="00C544F1" w:rsidP="00C544F1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C544F1">
        <w:rPr>
          <w:rFonts w:ascii="Times New Roman" w:eastAsia="標楷體" w:hAnsi="Times New Roman" w:cs="Times New Roman"/>
          <w:sz w:val="26"/>
          <w:szCs w:val="26"/>
        </w:rPr>
        <w:t>之沙赫靜達原意指的是「活著的國王的陵寢」，也是烏茲別克十</w:t>
      </w:r>
    </w:p>
    <w:p w14:paraId="0CF68A42" w14:textId="77777777" w:rsidR="00C544F1" w:rsidRDefault="00C544F1" w:rsidP="00C544F1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C544F1">
        <w:rPr>
          <w:rFonts w:ascii="Times New Roman" w:eastAsia="標楷體" w:hAnsi="Times New Roman" w:cs="Times New Roman"/>
          <w:sz w:val="26"/>
          <w:szCs w:val="26"/>
        </w:rPr>
        <w:t>分著名的朝聖之地。若時間許可，將帶您逛撒馬爾罕傳統市集，</w:t>
      </w:r>
    </w:p>
    <w:p w14:paraId="6922C8A9" w14:textId="77777777" w:rsidR="00C544F1" w:rsidRDefault="00C544F1" w:rsidP="00C544F1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C544F1">
        <w:rPr>
          <w:rFonts w:ascii="Times New Roman" w:eastAsia="標楷體" w:hAnsi="Times New Roman" w:cs="Times New Roman"/>
          <w:sz w:val="26"/>
          <w:szCs w:val="26"/>
        </w:rPr>
        <w:t>相信您可以找到最富當地風格的紀念品，同時感受老烏茲別克</w:t>
      </w:r>
    </w:p>
    <w:p w14:paraId="7678EE8E" w14:textId="77777777" w:rsidR="00FA0723" w:rsidRPr="00C544F1" w:rsidRDefault="00C544F1" w:rsidP="00C544F1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C544F1">
        <w:rPr>
          <w:rFonts w:ascii="Times New Roman" w:eastAsia="標楷體" w:hAnsi="Times New Roman" w:cs="Times New Roman"/>
          <w:sz w:val="26"/>
          <w:szCs w:val="26"/>
        </w:rPr>
        <w:t>人的生活點滴。</w:t>
      </w:r>
    </w:p>
    <w:p w14:paraId="1864C4C2" w14:textId="77777777" w:rsidR="00800590" w:rsidRPr="00800590" w:rsidRDefault="00800590" w:rsidP="00800590">
      <w:pPr>
        <w:adjustRightInd w:val="0"/>
        <w:snapToGrid w:val="0"/>
        <w:rPr>
          <w:rFonts w:ascii="Trebuchet MS" w:eastAsia="標楷體" w:hAnsi="標楷體"/>
          <w:sz w:val="26"/>
          <w:szCs w:val="26"/>
        </w:rPr>
      </w:pPr>
      <w:r w:rsidRPr="00800590">
        <w:rPr>
          <w:rFonts w:ascii="Trebuchet MS" w:eastAsia="標楷體" w:hAnsi="標楷體" w:hint="eastAsia"/>
          <w:color w:val="C00000"/>
          <w:sz w:val="26"/>
          <w:szCs w:val="26"/>
        </w:rPr>
        <w:t>【烏茲別克傳統服飾體驗（含拍照）</w:t>
      </w:r>
      <w:r w:rsidRPr="00800590">
        <w:rPr>
          <w:rFonts w:ascii="Trebuchet MS" w:eastAsia="標楷體" w:hAnsi="標楷體"/>
          <w:color w:val="C00000"/>
          <w:sz w:val="26"/>
          <w:szCs w:val="26"/>
        </w:rPr>
        <w:t>】</w:t>
      </w:r>
      <w:r w:rsidRPr="00800590">
        <w:rPr>
          <w:rFonts w:ascii="Trebuchet MS" w:eastAsia="標楷體" w:hAnsi="標楷體" w:hint="eastAsia"/>
          <w:color w:val="000000"/>
          <w:sz w:val="26"/>
          <w:szCs w:val="26"/>
        </w:rPr>
        <w:t>全國獨家安排穿著</w:t>
      </w:r>
      <w:proofErr w:type="gramStart"/>
      <w:r w:rsidRPr="00800590">
        <w:rPr>
          <w:rFonts w:ascii="Trebuchet MS" w:eastAsia="標楷體" w:hAnsi="標楷體" w:hint="eastAsia"/>
          <w:color w:val="000000"/>
          <w:sz w:val="26"/>
          <w:szCs w:val="26"/>
        </w:rPr>
        <w:t>雌茲別</w:t>
      </w:r>
      <w:proofErr w:type="gramEnd"/>
      <w:r w:rsidRPr="00800590">
        <w:rPr>
          <w:rFonts w:ascii="Trebuchet MS" w:eastAsia="標楷體" w:hAnsi="標楷體" w:hint="eastAsia"/>
          <w:color w:val="000000"/>
          <w:sz w:val="26"/>
          <w:szCs w:val="26"/>
        </w:rPr>
        <w:t>克傳統服飾拍照</w:t>
      </w:r>
      <w:r w:rsidRPr="00800590">
        <w:rPr>
          <w:rFonts w:ascii="Trebuchet MS" w:eastAsia="標楷體" w:hAnsi="標楷體" w:hint="eastAsia"/>
          <w:sz w:val="26"/>
          <w:szCs w:val="26"/>
        </w:rPr>
        <w:t>。</w:t>
      </w:r>
      <w:r w:rsidRPr="00800590">
        <w:rPr>
          <w:rFonts w:ascii="Trebuchet MS" w:eastAsia="標楷體" w:hAnsi="標楷體" w:hint="eastAsia"/>
          <w:color w:val="000000"/>
          <w:sz w:val="26"/>
          <w:szCs w:val="26"/>
        </w:rPr>
        <w:t>不管是跟家人</w:t>
      </w:r>
    </w:p>
    <w:p w14:paraId="6CDD1406" w14:textId="77777777" w:rsidR="00800590" w:rsidRPr="00800590" w:rsidRDefault="00800590" w:rsidP="00800590">
      <w:pPr>
        <w:adjustRightInd w:val="0"/>
        <w:snapToGrid w:val="0"/>
        <w:rPr>
          <w:rFonts w:ascii="Trebuchet MS" w:eastAsia="標楷體" w:hAnsi="標楷體"/>
          <w:sz w:val="26"/>
          <w:szCs w:val="26"/>
        </w:rPr>
      </w:pPr>
      <w:r w:rsidRPr="00800590">
        <w:rPr>
          <w:rFonts w:ascii="Trebuchet MS" w:eastAsia="標楷體" w:hAnsi="標楷體" w:hint="eastAsia"/>
          <w:color w:val="000000"/>
          <w:sz w:val="26"/>
          <w:szCs w:val="26"/>
        </w:rPr>
        <w:t>、朋友、伴侶，來到中亞的烏茲別克一定要拍一張穿著烏茲別克傳統服飾吧！今天就要幫大家安排不管是在雷吉斯坦廣場、比比哈</w:t>
      </w:r>
      <w:proofErr w:type="gramStart"/>
      <w:r w:rsidRPr="00800590">
        <w:rPr>
          <w:rFonts w:ascii="Trebuchet MS" w:eastAsia="標楷體" w:hAnsi="標楷體" w:hint="eastAsia"/>
          <w:color w:val="000000"/>
          <w:sz w:val="26"/>
          <w:szCs w:val="26"/>
        </w:rPr>
        <w:t>姆</w:t>
      </w:r>
      <w:proofErr w:type="gramEnd"/>
      <w:r w:rsidRPr="00800590">
        <w:rPr>
          <w:rFonts w:ascii="Trebuchet MS" w:eastAsia="標楷體" w:hAnsi="標楷體" w:hint="eastAsia"/>
          <w:color w:val="000000"/>
          <w:sz w:val="26"/>
          <w:szCs w:val="26"/>
        </w:rPr>
        <w:t>清真寺還是傳統市集周邊通通有！趕緊換上烏茲別克傳統服飾體驗成為中亞烏茲別克族的帥哥美女，千萬不要錯過了！</w:t>
      </w:r>
      <w:r w:rsidRPr="00800590">
        <w:rPr>
          <w:rFonts w:ascii="Trebuchet MS" w:eastAsia="標楷體" w:hAnsi="標楷體" w:hint="eastAsia"/>
          <w:sz w:val="26"/>
          <w:szCs w:val="26"/>
        </w:rPr>
        <w:t xml:space="preserve"> </w:t>
      </w:r>
    </w:p>
    <w:p w14:paraId="78562A4E" w14:textId="77777777" w:rsidR="009A46FD" w:rsidRPr="00800590" w:rsidRDefault="00800590" w:rsidP="005E0E05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D56C70">
        <w:rPr>
          <w:noProof/>
        </w:rPr>
        <w:drawing>
          <wp:inline distT="0" distB="0" distL="0" distR="0" wp14:anchorId="5E3FFB9E" wp14:editId="57A4B3EA">
            <wp:extent cx="7179310" cy="2219325"/>
            <wp:effectExtent l="0" t="0" r="2540" b="9525"/>
            <wp:docPr id="48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902" cy="222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A1E38E" w14:textId="77777777" w:rsidR="00597FE3" w:rsidRDefault="00800590" w:rsidP="005E0E05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800590">
        <w:rPr>
          <w:rFonts w:ascii="標楷體" w:eastAsia="標楷體" w:hAnsi="標楷體"/>
          <w:noProof/>
          <w:sz w:val="26"/>
          <w:szCs w:val="26"/>
        </w:rPr>
        <w:drawing>
          <wp:inline distT="0" distB="0" distL="0" distR="0" wp14:anchorId="43C58D0F" wp14:editId="515A0521">
            <wp:extent cx="7199630" cy="632460"/>
            <wp:effectExtent l="0" t="0" r="127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4E5C5" w14:textId="77777777" w:rsidR="009A46FD" w:rsidRPr="00C544F1" w:rsidRDefault="00B26599" w:rsidP="005E0E05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B26599">
        <w:rPr>
          <w:rFonts w:ascii="標楷體" w:eastAsia="標楷體" w:hAnsi="標楷體"/>
          <w:noProof/>
          <w:sz w:val="26"/>
          <w:szCs w:val="26"/>
        </w:rPr>
        <w:drawing>
          <wp:inline distT="0" distB="0" distL="0" distR="0" wp14:anchorId="10F61316" wp14:editId="2ED86962">
            <wp:extent cx="7199630" cy="407670"/>
            <wp:effectExtent l="0" t="0" r="127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F68D8" w14:textId="77777777" w:rsidR="00FA0723" w:rsidRPr="00800590" w:rsidRDefault="00800590" w:rsidP="005E0E05">
      <w:pPr>
        <w:adjustRightInd w:val="0"/>
        <w:snapToGrid w:val="0"/>
        <w:rPr>
          <w:rFonts w:ascii="Times New Roman" w:eastAsia="標楷體" w:hAnsi="Times New Roman" w:cs="Times New Roman"/>
          <w:color w:val="C00000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      </w:t>
      </w:r>
      <w:r w:rsidRPr="00800590">
        <w:rPr>
          <w:rFonts w:ascii="Times New Roman" w:eastAsia="標楷體" w:hAnsi="Times New Roman" w:cs="Times New Roman"/>
          <w:color w:val="C00000"/>
          <w:sz w:val="26"/>
          <w:szCs w:val="26"/>
        </w:rPr>
        <w:t>景點：亞克</w:t>
      </w:r>
      <w:proofErr w:type="gramStart"/>
      <w:r w:rsidRPr="00800590">
        <w:rPr>
          <w:rFonts w:ascii="Times New Roman" w:eastAsia="標楷體" w:hAnsi="Times New Roman" w:cs="Times New Roman"/>
          <w:color w:val="C00000"/>
          <w:sz w:val="26"/>
          <w:szCs w:val="26"/>
        </w:rPr>
        <w:t>薩</w:t>
      </w:r>
      <w:proofErr w:type="gramEnd"/>
      <w:r w:rsidRPr="00800590">
        <w:rPr>
          <w:rFonts w:ascii="Times New Roman" w:eastAsia="標楷體" w:hAnsi="Times New Roman" w:cs="Times New Roman"/>
          <w:color w:val="C00000"/>
          <w:sz w:val="26"/>
          <w:szCs w:val="26"/>
        </w:rPr>
        <w:t>賴伊宮、</w:t>
      </w:r>
      <w:r w:rsidRPr="00800590">
        <w:rPr>
          <w:rFonts w:ascii="Times New Roman" w:eastAsia="標楷體" w:hAnsi="Times New Roman" w:cs="Times New Roman"/>
          <w:color w:val="C00000"/>
          <w:sz w:val="26"/>
          <w:szCs w:val="26"/>
        </w:rPr>
        <w:t>Kok-</w:t>
      </w:r>
      <w:proofErr w:type="spellStart"/>
      <w:r w:rsidRPr="00800590">
        <w:rPr>
          <w:rFonts w:ascii="Times New Roman" w:eastAsia="標楷體" w:hAnsi="Times New Roman" w:cs="Times New Roman"/>
          <w:color w:val="C00000"/>
          <w:sz w:val="26"/>
          <w:szCs w:val="26"/>
        </w:rPr>
        <w:t>Gurnbaz</w:t>
      </w:r>
      <w:proofErr w:type="spellEnd"/>
      <w:r w:rsidRPr="00800590">
        <w:rPr>
          <w:rFonts w:ascii="Times New Roman" w:eastAsia="標楷體" w:hAnsi="Times New Roman" w:cs="Times New Roman"/>
          <w:color w:val="C00000"/>
          <w:sz w:val="26"/>
          <w:szCs w:val="26"/>
        </w:rPr>
        <w:t xml:space="preserve"> </w:t>
      </w:r>
      <w:r w:rsidRPr="00800590">
        <w:rPr>
          <w:rFonts w:ascii="Times New Roman" w:eastAsia="標楷體" w:hAnsi="Times New Roman" w:cs="Times New Roman"/>
          <w:color w:val="C00000"/>
          <w:sz w:val="26"/>
          <w:szCs w:val="26"/>
        </w:rPr>
        <w:t>清真寺、多魯提洛發建築群、皇室陵寢</w:t>
      </w:r>
    </w:p>
    <w:p w14:paraId="2695FBBD" w14:textId="77777777" w:rsidR="009A46FD" w:rsidRDefault="00800590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800590">
        <w:rPr>
          <w:rFonts w:ascii="Times New Roman" w:eastAsia="標楷體" w:hAnsi="Times New Roman" w:cs="Times New Roman"/>
          <w:color w:val="C00000"/>
          <w:sz w:val="26"/>
          <w:szCs w:val="26"/>
        </w:rPr>
        <w:lastRenderedPageBreak/>
        <w:t>【夏克里薩布茲】</w:t>
      </w:r>
      <w:r w:rsidRPr="00800590">
        <w:rPr>
          <w:rFonts w:ascii="Times New Roman" w:eastAsia="標楷體" w:hAnsi="Times New Roman" w:cs="Times New Roman"/>
          <w:sz w:val="26"/>
          <w:szCs w:val="26"/>
        </w:rPr>
        <w:t>意為</w:t>
      </w:r>
      <w:r w:rsidRPr="00800590">
        <w:rPr>
          <w:rFonts w:ascii="Times New Roman" w:eastAsia="標楷體" w:hAnsi="Times New Roman" w:cs="Times New Roman"/>
          <w:sz w:val="26"/>
          <w:szCs w:val="26"/>
        </w:rPr>
        <w:t>“</w:t>
      </w:r>
      <w:r w:rsidRPr="00800590">
        <w:rPr>
          <w:rFonts w:ascii="Times New Roman" w:eastAsia="標楷體" w:hAnsi="Times New Roman" w:cs="Times New Roman"/>
          <w:sz w:val="26"/>
          <w:szCs w:val="26"/>
        </w:rPr>
        <w:t>綠色城池</w:t>
      </w:r>
      <w:r w:rsidRPr="00800590">
        <w:rPr>
          <w:rFonts w:ascii="Times New Roman" w:eastAsia="標楷體" w:hAnsi="Times New Roman" w:cs="Times New Roman"/>
          <w:sz w:val="26"/>
          <w:szCs w:val="26"/>
        </w:rPr>
        <w:t>”</w:t>
      </w:r>
      <w:r w:rsidRPr="00800590">
        <w:rPr>
          <w:rFonts w:ascii="Times New Roman" w:eastAsia="標楷體" w:hAnsi="Times New Roman" w:cs="Times New Roman"/>
          <w:sz w:val="26"/>
          <w:szCs w:val="26"/>
        </w:rPr>
        <w:t>。在古代歷史上是一個很有名的城市，因為十三世紀以來，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帖木兒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大帝就出生在這裡。夏克里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薩布茲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有著獨特文化與建築風格及建築學流派的發源地。玄奘在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《大唐西域記》裡稱其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為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羯霜那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國。作為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帖木爾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的故鄉夏克里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薩布茲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是中世紀陵墓最多的城市之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一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。其中有的陵墓是</w:t>
      </w:r>
      <w:r w:rsidRPr="00800590">
        <w:rPr>
          <w:rFonts w:ascii="Times New Roman" w:eastAsia="標楷體" w:hAnsi="Times New Roman" w:cs="Times New Roman"/>
          <w:sz w:val="26"/>
          <w:szCs w:val="26"/>
        </w:rPr>
        <w:t xml:space="preserve"> 14--15 </w:t>
      </w:r>
      <w:r w:rsidRPr="00800590">
        <w:rPr>
          <w:rFonts w:ascii="Times New Roman" w:eastAsia="標楷體" w:hAnsi="Times New Roman" w:cs="Times New Roman"/>
          <w:sz w:val="26"/>
          <w:szCs w:val="26"/>
        </w:rPr>
        <w:t>世紀保存下來的，現在是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帖木爾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王室成員的墓室遺跡。</w:t>
      </w:r>
    </w:p>
    <w:p w14:paraId="2090B81E" w14:textId="77777777" w:rsidR="00617793" w:rsidRDefault="00617793" w:rsidP="005E0E05">
      <w:pPr>
        <w:adjustRightInd w:val="0"/>
        <w:snapToGrid w:val="0"/>
        <w:rPr>
          <w:rFonts w:ascii="標楷體" w:eastAsia="標楷體" w:hAnsi="標楷體"/>
          <w:b/>
          <w:noProof/>
        </w:rPr>
      </w:pPr>
    </w:p>
    <w:p w14:paraId="62E75042" w14:textId="53BA00ED" w:rsidR="00800590" w:rsidRDefault="00617793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21C2741E" wp14:editId="55694D4E">
            <wp:extent cx="7129965" cy="1789787"/>
            <wp:effectExtent l="0" t="0" r="0" b="1270"/>
            <wp:docPr id="123828122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281227" name="圖片 12382812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965" cy="178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E292" w14:textId="77777777" w:rsidR="00800590" w:rsidRDefault="00800590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800590">
        <w:rPr>
          <w:rFonts w:ascii="Times New Roman" w:eastAsia="標楷體" w:hAnsi="Times New Roman" w:cs="Times New Roman"/>
          <w:color w:val="C00000"/>
          <w:sz w:val="26"/>
          <w:szCs w:val="26"/>
        </w:rPr>
        <w:t>【亞克薩賴伊宮】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帖木兒夏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宮遺址；在擊敗花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剌子模之後，帖木兒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從那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裏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引進了許多優秀的工匠，共花費</w:t>
      </w:r>
      <w:r w:rsidRPr="00800590">
        <w:rPr>
          <w:rFonts w:ascii="Times New Roman" w:eastAsia="標楷體" w:hAnsi="Times New Roman" w:cs="Times New Roman"/>
          <w:sz w:val="26"/>
          <w:szCs w:val="26"/>
        </w:rPr>
        <w:t xml:space="preserve"> 24 </w:t>
      </w:r>
      <w:r w:rsidRPr="00800590">
        <w:rPr>
          <w:rFonts w:ascii="Times New Roman" w:eastAsia="標楷體" w:hAnsi="Times New Roman" w:cs="Times New Roman"/>
          <w:sz w:val="26"/>
          <w:szCs w:val="26"/>
        </w:rPr>
        <w:t>年的時間建造</w:t>
      </w:r>
      <w:proofErr w:type="gramStart"/>
      <w:r w:rsidRPr="00800590">
        <w:rPr>
          <w:rFonts w:ascii="Times New Roman" w:eastAsia="標楷體" w:hAnsi="Times New Roman" w:cs="Times New Roman"/>
          <w:sz w:val="26"/>
          <w:szCs w:val="26"/>
        </w:rPr>
        <w:t>這座夏宮</w:t>
      </w:r>
      <w:proofErr w:type="gramEnd"/>
      <w:r w:rsidRPr="00800590">
        <w:rPr>
          <w:rFonts w:ascii="Times New Roman" w:eastAsia="標楷體" w:hAnsi="Times New Roman" w:cs="Times New Roman"/>
          <w:sz w:val="26"/>
          <w:szCs w:val="26"/>
        </w:rPr>
        <w:t>，其壯觀的程度足以和薩瑪爾罕的任何建築媲美，但宮殿目前僅剩下一座高</w:t>
      </w:r>
      <w:r w:rsidRPr="00800590">
        <w:rPr>
          <w:rFonts w:ascii="Times New Roman" w:eastAsia="標楷體" w:hAnsi="Times New Roman" w:cs="Times New Roman"/>
          <w:sz w:val="26"/>
          <w:szCs w:val="26"/>
        </w:rPr>
        <w:t xml:space="preserve">40 </w:t>
      </w:r>
      <w:r w:rsidRPr="00800590">
        <w:rPr>
          <w:rFonts w:ascii="Times New Roman" w:eastAsia="標楷體" w:hAnsi="Times New Roman" w:cs="Times New Roman"/>
          <w:sz w:val="26"/>
          <w:szCs w:val="26"/>
        </w:rPr>
        <w:t>公尺的門廊。</w:t>
      </w:r>
    </w:p>
    <w:p w14:paraId="7346D8C6" w14:textId="77777777" w:rsidR="00800590" w:rsidRDefault="00800590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7FF706AE" w14:textId="77777777" w:rsidR="00800590" w:rsidRPr="00800590" w:rsidRDefault="00800590" w:rsidP="00800590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Kok-Gumbaz 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清真寺】</w:t>
      </w:r>
      <w:r w:rsidRPr="00800590">
        <w:rPr>
          <w:rFonts w:ascii="Times New Roman" w:eastAsia="標楷體" w:hAnsi="Times New Roman" w:cs="Times New Roman" w:hint="eastAsia"/>
          <w:sz w:val="26"/>
          <w:szCs w:val="26"/>
        </w:rPr>
        <w:t>意指「藍色</w:t>
      </w:r>
      <w:proofErr w:type="gramStart"/>
      <w:r w:rsidRPr="00800590">
        <w:rPr>
          <w:rFonts w:ascii="Times New Roman" w:eastAsia="標楷體" w:hAnsi="Times New Roman" w:cs="Times New Roman" w:hint="eastAsia"/>
          <w:sz w:val="26"/>
          <w:szCs w:val="26"/>
        </w:rPr>
        <w:t>穹</w:t>
      </w:r>
      <w:proofErr w:type="gramEnd"/>
      <w:r w:rsidRPr="00800590">
        <w:rPr>
          <w:rFonts w:ascii="Times New Roman" w:eastAsia="標楷體" w:hAnsi="Times New Roman" w:cs="Times New Roman" w:hint="eastAsia"/>
          <w:sz w:val="26"/>
          <w:szCs w:val="26"/>
        </w:rPr>
        <w:t>頂」，為大型的星期五清真寺，清真寺內部設計出自印度和波斯設計師之手，屋頂則鑲嵌的藍色的磁磚</w:t>
      </w:r>
      <w:r w:rsidRPr="0080059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800590">
        <w:rPr>
          <w:rFonts w:ascii="Times New Roman" w:eastAsia="標楷體" w:hAnsi="Times New Roman" w:cs="Times New Roman" w:hint="eastAsia"/>
          <w:sz w:val="26"/>
          <w:szCs w:val="26"/>
        </w:rPr>
        <w:t>藍色圓頂</w:t>
      </w:r>
      <w:r w:rsidRPr="00800590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800590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42C85100" w14:textId="77777777" w:rsidR="00800590" w:rsidRPr="00800590" w:rsidRDefault="00800590" w:rsidP="00800590">
      <w:pPr>
        <w:adjustRightInd w:val="0"/>
        <w:snapToGrid w:val="0"/>
        <w:rPr>
          <w:rFonts w:ascii="Times New Roman" w:eastAsia="標楷體" w:hAnsi="Times New Roman" w:cs="Times New Roman"/>
          <w:color w:val="C00000"/>
          <w:sz w:val="26"/>
          <w:szCs w:val="26"/>
        </w:rPr>
      </w:pPr>
      <w:r w:rsidRPr="00800590">
        <w:rPr>
          <w:rFonts w:ascii="Times New Roman" w:eastAsia="標楷體" w:hAnsi="Times New Roman" w:cs="Times New Roman" w:hint="eastAsia"/>
          <w:sz w:val="26"/>
          <w:szCs w:val="26"/>
        </w:rPr>
        <w:t>隨後參觀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</w:t>
      </w:r>
      <w:proofErr w:type="spellStart"/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Gumbazi</w:t>
      </w:r>
      <w:proofErr w:type="spellEnd"/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</w:t>
      </w:r>
      <w:proofErr w:type="spellStart"/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Seyidan</w:t>
      </w:r>
      <w:proofErr w:type="spellEnd"/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陵墓【</w:t>
      </w:r>
      <w:proofErr w:type="spellStart"/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Seids</w:t>
      </w:r>
      <w:proofErr w:type="spellEnd"/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Dome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】、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Sheikh Shamsad-Din Kulyal al-Keshi 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陵墓、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Dorus Saodat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建築群【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Dorus Saodat Complex</w:t>
      </w:r>
      <w:r w:rsidRPr="00800590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】</w:t>
      </w:r>
    </w:p>
    <w:p w14:paraId="19D8365C" w14:textId="77777777" w:rsidR="00800590" w:rsidRDefault="00800590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隨後驅車前往快樂的商賈之城</w:t>
      </w:r>
      <w:r w:rsidR="00383912">
        <w:rPr>
          <w:rFonts w:ascii="Times New Roman" w:eastAsia="標楷體" w:hAnsi="Times New Roman" w:cs="Times New Roman" w:hint="eastAsia"/>
          <w:sz w:val="26"/>
          <w:szCs w:val="26"/>
        </w:rPr>
        <w:t>、</w:t>
      </w:r>
      <w:r w:rsidR="00383912" w:rsidRPr="00383912">
        <w:rPr>
          <w:rFonts w:ascii="Times New Roman" w:eastAsia="標楷體" w:hAnsi="Times New Roman" w:cs="Times New Roman" w:hint="eastAsia"/>
          <w:sz w:val="26"/>
          <w:szCs w:val="26"/>
        </w:rPr>
        <w:t>有中亞的博物館之稱的</w:t>
      </w:r>
      <w:proofErr w:type="gramStart"/>
      <w:r>
        <w:rPr>
          <w:rFonts w:ascii="Times New Roman" w:eastAsia="標楷體" w:hAnsi="Times New Roman" w:cs="Times New Roman" w:hint="eastAsia"/>
          <w:sz w:val="26"/>
          <w:szCs w:val="26"/>
        </w:rPr>
        <w:t>–</w:t>
      </w:r>
      <w:proofErr w:type="gramEnd"/>
      <w:r>
        <w:rPr>
          <w:rFonts w:ascii="Times New Roman" w:eastAsia="標楷體" w:hAnsi="Times New Roman" w:cs="Times New Roman" w:hint="eastAsia"/>
          <w:sz w:val="26"/>
          <w:szCs w:val="26"/>
        </w:rPr>
        <w:t>布哈拉：車程約</w:t>
      </w:r>
      <w:r>
        <w:rPr>
          <w:rFonts w:ascii="Times New Roman" w:eastAsia="標楷體" w:hAnsi="Times New Roman" w:cs="Times New Roman" w:hint="eastAsia"/>
          <w:sz w:val="26"/>
          <w:szCs w:val="26"/>
        </w:rPr>
        <w:t>270</w:t>
      </w:r>
      <w:r>
        <w:rPr>
          <w:rFonts w:ascii="Times New Roman" w:eastAsia="標楷體" w:hAnsi="Times New Roman" w:cs="Times New Roman" w:hint="eastAsia"/>
          <w:sz w:val="26"/>
          <w:szCs w:val="26"/>
        </w:rPr>
        <w:t>公里</w:t>
      </w:r>
      <w:r w:rsidR="00B20703">
        <w:rPr>
          <w:rFonts w:ascii="Times New Roman" w:eastAsia="標楷體" w:hAnsi="Times New Roman" w:cs="Times New Roman" w:hint="eastAsia"/>
          <w:sz w:val="26"/>
          <w:szCs w:val="26"/>
        </w:rPr>
        <w:t>，需</w:t>
      </w:r>
      <w:r w:rsidR="00B20703">
        <w:rPr>
          <w:rFonts w:ascii="Times New Roman" w:eastAsia="標楷體" w:hAnsi="Times New Roman" w:cs="Times New Roman" w:hint="eastAsia"/>
          <w:sz w:val="26"/>
          <w:szCs w:val="26"/>
        </w:rPr>
        <w:t>4.5</w:t>
      </w:r>
      <w:r w:rsidR="00B20703">
        <w:rPr>
          <w:rFonts w:ascii="Times New Roman" w:eastAsia="標楷體" w:hAnsi="Times New Roman" w:cs="Times New Roman" w:hint="eastAsia"/>
          <w:sz w:val="26"/>
          <w:szCs w:val="26"/>
        </w:rPr>
        <w:t>小時。</w:t>
      </w:r>
    </w:p>
    <w:p w14:paraId="16AA143B" w14:textId="77777777" w:rsidR="00800590" w:rsidRDefault="00B26599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6599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76DE8921" wp14:editId="4236C225">
            <wp:extent cx="7199630" cy="632460"/>
            <wp:effectExtent l="0" t="0" r="127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6E6BD" w14:textId="77777777" w:rsidR="00B744C9" w:rsidRDefault="00B744C9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705EA930" w14:textId="77777777" w:rsidR="00800590" w:rsidRDefault="00E8336D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E8336D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2921720D" wp14:editId="65FA0A32">
            <wp:extent cx="7199630" cy="407670"/>
            <wp:effectExtent l="0" t="0" r="127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D900B" w14:textId="77777777" w:rsidR="00E8336D" w:rsidRDefault="00B20703" w:rsidP="00B20703">
      <w:pPr>
        <w:adjustRightInd w:val="0"/>
        <w:snapToGrid w:val="0"/>
        <w:rPr>
          <w:rFonts w:ascii="Times New Roman" w:eastAsia="標楷體" w:hAnsi="Times New Roman" w:cs="Times New Roman"/>
          <w:color w:val="C00000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</w:t>
      </w:r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景點：布</w:t>
      </w:r>
      <w:proofErr w:type="gramStart"/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哈拉老城區</w:t>
      </w:r>
      <w:proofErr w:type="gramEnd"/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：布哈拉古城、</w:t>
      </w:r>
      <w:proofErr w:type="gramStart"/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波利卡</w:t>
      </w:r>
      <w:proofErr w:type="gramEnd"/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龍建築群、</w:t>
      </w:r>
      <w:r w:rsidR="00E8336D"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圓頂市集</w:t>
      </w:r>
      <w:r w:rsidR="00E8336D" w:rsidRPr="00383912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、布</w:t>
      </w:r>
      <w:proofErr w:type="gramStart"/>
      <w:r w:rsidR="00E8336D" w:rsidRPr="00383912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哈拉老城</w:t>
      </w:r>
      <w:proofErr w:type="gramEnd"/>
      <w:r w:rsidR="00E8336D" w:rsidRPr="00383912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夜景</w:t>
      </w:r>
    </w:p>
    <w:p w14:paraId="23DBEEB5" w14:textId="77777777" w:rsidR="00800590" w:rsidRDefault="00B20703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0703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7FAF20CA" wp14:editId="4FD11712">
            <wp:extent cx="7199630" cy="2345690"/>
            <wp:effectExtent l="0" t="0" r="127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16135" w14:textId="77777777" w:rsidR="00800590" w:rsidRPr="00800590" w:rsidRDefault="00B20703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【布哈拉古城】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布哈拉是古代絲路貿易鼎盛時期的重要城市、著名的伊斯蘭教學術重鎮，也是玄奘大師取經路線的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最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西點，《大唐西域記》稱為「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捕喝國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」，後稱「不花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剌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」；據說，《天方夜譚》中的「阿里巴巴與四十大盜」就發生在布哈拉市場內，而被稱為「傳說之城」。</w:t>
      </w:r>
    </w:p>
    <w:p w14:paraId="7DDB04B8" w14:textId="77777777" w:rsidR="00800590" w:rsidRDefault="00B20703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【波利卡龍建築群│卡揚宣禮塔、卡揚清真寺、米里</w:t>
      </w:r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-</w:t>
      </w:r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阿拉伯神學院】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是布哈拉最重要的建築物，位元於商貿交易的交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匯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點，建築群包括十二世紀之卡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龍宣禮塔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、十五世紀之卡龍清真寺，十六世紀至今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改建為米里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阿拉伯伊斯蘭神學院。</w:t>
      </w:r>
    </w:p>
    <w:p w14:paraId="5650F836" w14:textId="77777777" w:rsidR="00B744C9" w:rsidRDefault="00B744C9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7B4F02B6" w14:textId="77777777" w:rsidR="00800590" w:rsidRDefault="00B20703" w:rsidP="00B20703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【圓頂市集】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建在繁榮廣場與十字路口交叉地點的『圓頂貿易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穹窿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』，從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16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世紀在水池的邊上大量興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建圓頂市集，據說全盛時期的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Bukhara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有十幾個這種貿易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穹窿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，在絲路繁榮的年代，中亞一帶曾流行一句諺語「他的眼睛睜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得像布哈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拉的匯兌商一樣大」，布哈拉的銅臭味似乎遙遙可聞，這也代表了布哈拉的商貿活力與繁榮富庶。</w:t>
      </w:r>
    </w:p>
    <w:p w14:paraId="2127EAD1" w14:textId="77777777" w:rsidR="00800590" w:rsidRDefault="00B20703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0703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44C2D243" wp14:editId="47FD9EC1">
            <wp:extent cx="7199630" cy="594360"/>
            <wp:effectExtent l="0" t="0" r="127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82095" w14:textId="77777777" w:rsidR="00800590" w:rsidRDefault="00800590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1CB6A0A4" w14:textId="77777777" w:rsidR="00800590" w:rsidRDefault="00E440B7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E440B7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38D4180E" wp14:editId="5DFE3631">
            <wp:extent cx="7199630" cy="407670"/>
            <wp:effectExtent l="0" t="0" r="127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6302" w14:textId="77777777" w:rsidR="00E8336D" w:rsidRDefault="00383912" w:rsidP="00E8336D">
      <w:pPr>
        <w:adjustRightInd w:val="0"/>
        <w:snapToGrid w:val="0"/>
        <w:rPr>
          <w:rFonts w:ascii="Times New Roman" w:eastAsia="標楷體" w:hAnsi="Times New Roman" w:cs="Times New Roman"/>
          <w:color w:val="C00000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</w:t>
      </w:r>
      <w:r w:rsidRPr="00383912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景點：</w:t>
      </w:r>
      <w:r w:rsidR="00E8336D"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亞克城堡博物館、</w:t>
      </w:r>
      <w:proofErr w:type="spellStart"/>
      <w:r w:rsidR="00E8336D"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Kukeldash</w:t>
      </w:r>
      <w:proofErr w:type="spellEnd"/>
      <w:r w:rsidR="00E8336D"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伊斯蘭學院、拉比哈瓦斯廣場、</w:t>
      </w:r>
      <w:r w:rsidR="00E8336D" w:rsidRPr="00383912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夏宮、星月交輝</w:t>
      </w:r>
    </w:p>
    <w:p w14:paraId="3F0C1CBE" w14:textId="77777777" w:rsidR="00E8336D" w:rsidRDefault="00E8336D" w:rsidP="00E8336D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                  </w:t>
      </w:r>
      <w:r w:rsidRPr="00383912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之處</w:t>
      </w:r>
    </w:p>
    <w:p w14:paraId="4EB776C5" w14:textId="77777777" w:rsidR="00E8336D" w:rsidRPr="00B20703" w:rsidRDefault="00E8336D" w:rsidP="00E8336D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【亞克城堡博物館】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要塞位於雷吉斯坦區的亞克要塞市布哈拉城最古老的建築。要塞外部為中世紀時雷吉斯坦區的主廣場，也是主要處決犯人地點。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這座空城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似的城堡現在成為博物館，靜靜的陳列著歷史，很難想像十六世紀時，曾有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 xml:space="preserve"> 12 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公里長的城牆，以及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 xml:space="preserve"> 11 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座城門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護衛著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皇城。</w:t>
      </w:r>
    </w:p>
    <w:p w14:paraId="6F5443EC" w14:textId="77777777" w:rsidR="00E8336D" w:rsidRPr="00B20703" w:rsidRDefault="00E8336D" w:rsidP="00E8336D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0703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【拉比哈瓦斯廣場】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Lyab-</w:t>
      </w:r>
      <w:proofErr w:type="spell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i</w:t>
      </w:r>
      <w:proofErr w:type="spell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 xml:space="preserve"> Hauz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意思是：靠著池塘。是主要的布哈拉廣場之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一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0EBEA535" w14:textId="77777777" w:rsidR="00E8336D" w:rsidRPr="00B20703" w:rsidRDefault="00E8336D" w:rsidP="00E8336D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【</w:t>
      </w:r>
      <w:proofErr w:type="spell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Kukeldash</w:t>
      </w:r>
      <w:proofErr w:type="spell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伊斯蘭學院】是保存在中亞地區的十六世紀最大的伊斯蘭教之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一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。它由傳統風格的伊斯蘭教風格的磚塊建造而成：一個被修道院和清真寺所環繞的大庭院。門面打開了一個高度近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米，兩層樓角落塔、古爾達斯塔的高雅入口。門戶有殘餘的裝飾、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陶器和釉面磚</w:t>
      </w:r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。在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madrasah</w:t>
      </w:r>
      <w:r w:rsidRPr="00B20703">
        <w:rPr>
          <w:rFonts w:ascii="Times New Roman" w:eastAsia="標楷體" w:hAnsi="Times New Roman" w:cs="Times New Roman" w:hint="eastAsia"/>
          <w:sz w:val="26"/>
          <w:szCs w:val="26"/>
        </w:rPr>
        <w:t>的窗戶上有特殊的防</w:t>
      </w:r>
      <w:proofErr w:type="gramStart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曬格柵</w:t>
      </w:r>
      <w:proofErr w:type="spellStart"/>
      <w:proofErr w:type="gram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pandjara</w:t>
      </w:r>
      <w:proofErr w:type="spellEnd"/>
      <w:r w:rsidRPr="00B20703">
        <w:rPr>
          <w:rFonts w:ascii="Times New Roman" w:eastAsia="標楷體" w:hAnsi="Times New Roman" w:cs="Times New Roman" w:hint="eastAsia"/>
          <w:sz w:val="26"/>
          <w:szCs w:val="26"/>
        </w:rPr>
        <w:t>，其模式中，細心的訪客可以看到織入模式名稱，對任何穆斯林，安拉和先知穆罕默德都是聖潔的。</w:t>
      </w:r>
    </w:p>
    <w:p w14:paraId="42D48818" w14:textId="77777777" w:rsidR="00E8336D" w:rsidRPr="00E8336D" w:rsidRDefault="00E8336D" w:rsidP="00E8336D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8336D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【霍爾米諾爾（</w:t>
      </w:r>
      <w:r w:rsidRPr="00E8336D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Chor Minor</w:t>
      </w:r>
      <w:r w:rsidRPr="00E8336D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）】</w:t>
      </w:r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即哈利法·尼約茲庫利伊斯蘭學校（</w:t>
      </w:r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Khalifa Niyozkuli Madrasah</w:t>
      </w:r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），建於</w:t>
      </w:r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1806</w:t>
      </w:r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年。其名稱意為“</w:t>
      </w:r>
      <w:proofErr w:type="gramStart"/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四座尖</w:t>
      </w:r>
      <w:proofErr w:type="gramEnd"/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塔”，指的是裝飾這座建築的四座相同的尖塔，每</w:t>
      </w:r>
      <w:proofErr w:type="gramStart"/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座尖塔頂部都</w:t>
      </w:r>
      <w:proofErr w:type="gramEnd"/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覆蓋著一個藍色圓頂。有趣的是，</w:t>
      </w:r>
      <w:proofErr w:type="gramStart"/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每座尖塔</w:t>
      </w:r>
      <w:proofErr w:type="gramEnd"/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的裝潢風格都各不相同。這些設計通常被解讀為四種宗教的象徵，包括基督教的魚、十字架和佛教的</w:t>
      </w:r>
      <w:proofErr w:type="gramStart"/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轉經筒</w:t>
      </w:r>
      <w:proofErr w:type="gramEnd"/>
      <w:r w:rsidRPr="00E8336D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14:paraId="6E75D024" w14:textId="77777777" w:rsidR="00B26599" w:rsidRPr="00B26599" w:rsidRDefault="00B26599" w:rsidP="00B26599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6599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【夏宮】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位於布哈拉市郊，是布哈拉最後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一位埃米爾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的住所，也是迄今為止留存的唯一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一座布哈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拉統治者宮殿，宮殿兼具歐洲和中亞風格，建於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1917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年，包括一些裝飾華麗的居室和大廳，由布哈拉最優秀的工匠建成，除宮殿本身建築外，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夏宮還包括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一個很大的園子，內有噴泉、池塘、房屋等設施。</w:t>
      </w:r>
    </w:p>
    <w:p w14:paraId="38BEE399" w14:textId="77777777" w:rsidR="00B26599" w:rsidRDefault="00B26599" w:rsidP="00B26599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隨後遊覽星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月交輝之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處【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Palace of Moon and Stars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】。</w:t>
      </w:r>
    </w:p>
    <w:p w14:paraId="0E2E3B6D" w14:textId="77777777" w:rsidR="00E8336D" w:rsidRDefault="00E440B7" w:rsidP="00B26599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E440B7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74334040" wp14:editId="20E3E93A">
            <wp:extent cx="7199630" cy="628015"/>
            <wp:effectExtent l="0" t="0" r="1270" b="63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A8C15" w14:textId="77777777" w:rsidR="00E8336D" w:rsidRDefault="00E8336D" w:rsidP="00B26599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0FCCC00C" w14:textId="77777777" w:rsidR="00E8336D" w:rsidRDefault="00E440B7" w:rsidP="00B26599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E440B7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4BA64B72" wp14:editId="56AC5771">
            <wp:extent cx="7199630" cy="407670"/>
            <wp:effectExtent l="0" t="0" r="1270" b="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04B99" w14:textId="77777777" w:rsidR="00E8336D" w:rsidRDefault="00E440B7" w:rsidP="00B26599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           </w:t>
      </w:r>
      <w:r w:rsidRPr="00383912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景點：</w:t>
      </w:r>
      <w:proofErr w:type="gramStart"/>
      <w:r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希瓦古城</w:t>
      </w:r>
      <w:proofErr w:type="gramEnd"/>
      <w:r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夜景</w:t>
      </w:r>
    </w:p>
    <w:p w14:paraId="6991121C" w14:textId="77777777" w:rsidR="00E440B7" w:rsidRPr="00383912" w:rsidRDefault="00E440B7" w:rsidP="00E440B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早餐</w:t>
      </w:r>
      <w:r w:rsidRPr="00383912">
        <w:rPr>
          <w:rFonts w:ascii="Times New Roman" w:eastAsia="標楷體" w:hAnsi="Times New Roman" w:cs="Times New Roman" w:hint="eastAsia"/>
          <w:sz w:val="26"/>
          <w:szCs w:val="26"/>
        </w:rPr>
        <w:t>後，驅車前往</w:t>
      </w:r>
      <w:r>
        <w:rPr>
          <w:rFonts w:ascii="Times New Roman" w:eastAsia="標楷體" w:hAnsi="Times New Roman" w:cs="Times New Roman" w:hint="eastAsia"/>
          <w:sz w:val="26"/>
          <w:szCs w:val="26"/>
        </w:rPr>
        <w:t>中亞最大的奴隸市場－希瓦</w:t>
      </w:r>
      <w:r w:rsidRPr="00383912">
        <w:rPr>
          <w:rFonts w:ascii="Times New Roman" w:eastAsia="標楷體" w:hAnsi="Times New Roman" w:cs="Times New Roman" w:hint="eastAsia"/>
          <w:sz w:val="26"/>
          <w:szCs w:val="26"/>
        </w:rPr>
        <w:t>，途中將經過烏茲別克與土庫曼</w:t>
      </w:r>
      <w:proofErr w:type="gramStart"/>
      <w:r w:rsidRPr="00383912">
        <w:rPr>
          <w:rFonts w:ascii="Times New Roman" w:eastAsia="標楷體" w:hAnsi="Times New Roman" w:cs="Times New Roman" w:hint="eastAsia"/>
          <w:sz w:val="26"/>
          <w:szCs w:val="26"/>
        </w:rPr>
        <w:t>之間，</w:t>
      </w:r>
      <w:proofErr w:type="gramEnd"/>
      <w:r w:rsidRPr="00383912">
        <w:rPr>
          <w:rFonts w:ascii="Times New Roman" w:eastAsia="標楷體" w:hAnsi="Times New Roman" w:cs="Times New Roman" w:hint="eastAsia"/>
          <w:sz w:val="26"/>
          <w:szCs w:val="26"/>
        </w:rPr>
        <w:t>全世界第</w:t>
      </w:r>
      <w:r w:rsidRPr="00383912">
        <w:rPr>
          <w:rFonts w:ascii="Times New Roman" w:eastAsia="標楷體" w:hAnsi="Times New Roman" w:cs="Times New Roman" w:hint="eastAsia"/>
          <w:sz w:val="26"/>
          <w:szCs w:val="26"/>
        </w:rPr>
        <w:t>11</w:t>
      </w:r>
      <w:r>
        <w:rPr>
          <w:rFonts w:ascii="Times New Roman" w:eastAsia="標楷體" w:hAnsi="Times New Roman" w:cs="Times New Roman" w:hint="eastAsia"/>
          <w:sz w:val="26"/>
          <w:szCs w:val="26"/>
        </w:rPr>
        <w:t>大</w:t>
      </w:r>
    </w:p>
    <w:p w14:paraId="7D709ABA" w14:textId="77777777" w:rsidR="00E8336D" w:rsidRDefault="00E440B7" w:rsidP="00E440B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沙漠有『紅沙漠』之稱的</w:t>
      </w:r>
      <w:proofErr w:type="gramStart"/>
      <w:r>
        <w:rPr>
          <w:rFonts w:ascii="Times New Roman" w:eastAsia="標楷體" w:hAnsi="Times New Roman" w:cs="Times New Roman" w:hint="eastAsia"/>
          <w:sz w:val="26"/>
          <w:szCs w:val="26"/>
        </w:rPr>
        <w:t>－克茲</w:t>
      </w:r>
      <w:proofErr w:type="gramEnd"/>
      <w:r>
        <w:rPr>
          <w:rFonts w:ascii="Times New Roman" w:eastAsia="標楷體" w:hAnsi="Times New Roman" w:cs="Times New Roman" w:hint="eastAsia"/>
          <w:sz w:val="26"/>
          <w:szCs w:val="26"/>
        </w:rPr>
        <w:t>勒固</w:t>
      </w:r>
      <w:proofErr w:type="gramStart"/>
      <w:r>
        <w:rPr>
          <w:rFonts w:ascii="Times New Roman" w:eastAsia="標楷體" w:hAnsi="Times New Roman" w:cs="Times New Roman" w:hint="eastAsia"/>
          <w:sz w:val="26"/>
          <w:szCs w:val="26"/>
        </w:rPr>
        <w:t>姆</w:t>
      </w:r>
      <w:proofErr w:type="gramEnd"/>
      <w:r>
        <w:rPr>
          <w:rFonts w:ascii="Times New Roman" w:eastAsia="標楷體" w:hAnsi="Times New Roman" w:cs="Times New Roman" w:hint="eastAsia"/>
          <w:sz w:val="26"/>
          <w:szCs w:val="26"/>
        </w:rPr>
        <w:t>沙漠</w:t>
      </w:r>
      <w:r w:rsidRPr="00383912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63ECDA9D" w14:textId="77777777" w:rsidR="00E440B7" w:rsidRDefault="00E440B7" w:rsidP="00E440B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6599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【希瓦】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歐亞大絲路的中心，希瓦最早是因為絲路的途中有一口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甘泉井而慢慢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建立的城市，而後又有不少的汗國佔領過此地，包括花元朝時的花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剌子磨、察哈台汗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國…等。在中亞流傳著一句古諺：「我願以兩袋黃金的代價，但求看一眼希瓦。」曾為花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剌子模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地區的希瓦，因為絲路貿易與奴隸市場帶來豐碩的稅收。希瓦城猶如童話般的中亞古城，保存著奇妙的古跡，宛如一座露天博物館，教人嘆為觀止！傳說中希瓦是諾亞的兒子，閃，在此地發現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一座井而命名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的。這裡曾是絲路支線前往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裏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海及伏爾加河流域的貿易站，此地在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帖木兒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十四世紀末的大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毀滅後益形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重要，並成為中亞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三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大汗國之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一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。希瓦最重要的觀光景點是</w:t>
      </w:r>
      <w:proofErr w:type="gramStart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伊羌卡拉</w:t>
      </w:r>
      <w:proofErr w:type="gramEnd"/>
      <w:r w:rsidRPr="00B26599">
        <w:rPr>
          <w:rFonts w:ascii="Times New Roman" w:eastAsia="標楷體" w:hAnsi="Times New Roman" w:cs="Times New Roman" w:hint="eastAsia"/>
          <w:sz w:val="26"/>
          <w:szCs w:val="26"/>
        </w:rPr>
        <w:t>-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內城，全部在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1970-80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年代整建完畢，並於【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UNESCO, 1999</w:t>
      </w:r>
      <w:r w:rsidRPr="00B26599">
        <w:rPr>
          <w:rFonts w:ascii="Times New Roman" w:eastAsia="標楷體" w:hAnsi="Times New Roman" w:cs="Times New Roman" w:hint="eastAsia"/>
          <w:sz w:val="26"/>
          <w:szCs w:val="26"/>
        </w:rPr>
        <w:t>】成為聯合國教科文組織指定保護的人類文明遺產。</w:t>
      </w:r>
    </w:p>
    <w:p w14:paraId="108B9B6B" w14:textId="77777777" w:rsidR="00B744C9" w:rsidRDefault="00B744C9" w:rsidP="00E440B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56D61E4D" w14:textId="77777777" w:rsidR="00B744C9" w:rsidRDefault="00B744C9" w:rsidP="00E440B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6F556648" w14:textId="77777777" w:rsidR="00B744C9" w:rsidRDefault="00B744C9" w:rsidP="00E440B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3A41D117" w14:textId="77777777" w:rsidR="00E8336D" w:rsidRDefault="00E440B7" w:rsidP="00B26599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896086">
        <w:rPr>
          <w:rFonts w:ascii="標楷體" w:eastAsia="標楷體" w:hAnsi="標楷體" w:hint="eastAsia"/>
          <w:b/>
          <w:noProof/>
          <w:color w:val="000000" w:themeColor="text1"/>
        </w:rPr>
        <w:lastRenderedPageBreak/>
        <w:drawing>
          <wp:inline distT="0" distB="0" distL="0" distR="0" wp14:anchorId="5BD393EF" wp14:editId="5EDF0EF7">
            <wp:extent cx="7127240" cy="3114675"/>
            <wp:effectExtent l="0" t="0" r="0" b="9525"/>
            <wp:docPr id="31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45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174" cy="311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FF3FCB" w14:textId="77777777" w:rsidR="00E8336D" w:rsidRDefault="00E440B7" w:rsidP="00B26599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B26599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69E4252F" wp14:editId="70736845">
            <wp:extent cx="7199630" cy="652145"/>
            <wp:effectExtent l="0" t="0" r="127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EF975" w14:textId="77777777" w:rsidR="00E8336D" w:rsidRDefault="00E8336D" w:rsidP="00B26599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2AF4C583" w14:textId="77777777" w:rsidR="00800590" w:rsidRDefault="00E440B7" w:rsidP="00383912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E440B7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15939B87" wp14:editId="0F3DD32A">
            <wp:extent cx="7199630" cy="407670"/>
            <wp:effectExtent l="0" t="0" r="1270" b="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FB6C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color w:val="C00000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景點：伊瓊卡拉城牆、穆罕默德拉肯汗神學院、卡塔米諾</w:t>
      </w:r>
      <w:proofErr w:type="gramStart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宣禮塔</w:t>
      </w:r>
      <w:proofErr w:type="gramEnd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、古那亞克城堡、</w:t>
      </w:r>
    </w:p>
    <w:p w14:paraId="303F26FE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color w:val="C00000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                  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帕拉凡穆罕默德陵寢、伊斯蘭卡加神學院與宣禮塔、禮拜五清真寺、石屋宮</w:t>
      </w:r>
    </w:p>
    <w:p w14:paraId="01C7A011" w14:textId="77777777" w:rsidR="00B26599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color w:val="C00000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               </w:t>
      </w:r>
      <w:r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 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殿</w:t>
      </w:r>
    </w:p>
    <w:p w14:paraId="62544BB8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【伊瓊卡拉城牆】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長約</w:t>
      </w:r>
      <w:r w:rsidRPr="00A818F7">
        <w:rPr>
          <w:rFonts w:ascii="Times New Roman" w:eastAsia="標楷體" w:hAnsi="Times New Roman" w:cs="Times New Roman"/>
          <w:sz w:val="26"/>
          <w:szCs w:val="26"/>
        </w:rPr>
        <w:t>2.5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公里。為希瓦的主城門，為雙塔式建築，意指父親之門。</w:t>
      </w:r>
      <w:r w:rsidRPr="00A818F7">
        <w:rPr>
          <w:rFonts w:ascii="Times New Roman" w:eastAsia="標楷體" w:hAnsi="Times New Roman" w:cs="Times New Roman"/>
          <w:sz w:val="26"/>
          <w:szCs w:val="26"/>
        </w:rPr>
        <w:t>1970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年修建過</w:t>
      </w:r>
      <w:r w:rsidRPr="00A818F7">
        <w:rPr>
          <w:rFonts w:ascii="Times New Roman" w:eastAsia="標楷體" w:hAnsi="Times New Roman" w:cs="Times New Roman"/>
          <w:sz w:val="26"/>
          <w:szCs w:val="26"/>
        </w:rPr>
        <w:t>(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原來的門在</w:t>
      </w:r>
      <w:r w:rsidRPr="00A818F7">
        <w:rPr>
          <w:rFonts w:ascii="Times New Roman" w:eastAsia="標楷體" w:hAnsi="Times New Roman" w:cs="Times New Roman"/>
          <w:sz w:val="26"/>
          <w:szCs w:val="26"/>
        </w:rPr>
        <w:t xml:space="preserve"> 1920 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年被毀</w:t>
      </w:r>
      <w:r w:rsidRPr="00A818F7">
        <w:rPr>
          <w:rFonts w:ascii="Times New Roman" w:eastAsia="標楷體" w:hAnsi="Times New Roman" w:cs="Times New Roman"/>
          <w:sz w:val="26"/>
          <w:szCs w:val="26"/>
        </w:rPr>
        <w:t>)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，泥墙可追溯到</w:t>
      </w:r>
      <w:r w:rsidRPr="00A818F7">
        <w:rPr>
          <w:rFonts w:ascii="Times New Roman" w:eastAsia="標楷體" w:hAnsi="Times New Roman" w:cs="Times New Roman"/>
          <w:sz w:val="26"/>
          <w:szCs w:val="26"/>
        </w:rPr>
        <w:t xml:space="preserve"> 18 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世纪，是被波斯人毁掉後重建的。</w:t>
      </w:r>
    </w:p>
    <w:p w14:paraId="56E9BDBE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【穆罕默德拉肯汗神學院】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以前是曾經熱鬧的宮殿廣場，也是執行死刑的地方。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 xml:space="preserve">1873 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年可汗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拉希姆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向俄國投降，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此經學院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是以他為名。裡面有一部分展示著這位可汗與他兒子的生活展示品。</w:t>
      </w:r>
    </w:p>
    <w:p w14:paraId="60210214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【卡塔米諾宣禮塔】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由穆罕默德阿敏可汗於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1851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年開始興建，原本預計建造高度為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75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公尺，成為伊斯蘭世界最高的宣禮塔。但尚未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完成時阿敏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可汗就已去世，目前這座未完工的宣禮塔高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26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公尺。</w:t>
      </w:r>
    </w:p>
    <w:p w14:paraId="6D59B438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【古那亞克城堡】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這座城堡是希瓦統治者的要塞和宮殿，希瓦統治者建於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12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世紀，於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世紀繼續擴建。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希瓦汗王故宮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，內部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包含了議政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廳、清真寺、監獄、馬廄、兵營和造幣廠。</w:t>
      </w:r>
    </w:p>
    <w:p w14:paraId="2563CB52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【帕拉凡穆罕默德陵寢】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帕拉凡穆罕默德是詩人、哲學家和摔跤手，也是希瓦的保護神。</w:t>
      </w:r>
    </w:p>
    <w:p w14:paraId="007BCFC0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【伊斯蘭卡加神學院與宣禮塔】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建於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世紀初，是希瓦最新的伊斯蘭紀念碑。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Islam Khoja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是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世紀初希瓦重要的大臣和開明人士，他創見了一所歐式學校，引入長途電報，並修建了一座醫院。</w:t>
      </w:r>
    </w:p>
    <w:p w14:paraId="28DDACC1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【禮拜五清真寺】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中亞最古老的建築物之一，寺內有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213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根形態各異的木柱，造型獨特，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每根皆高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3.15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公尺。</w:t>
      </w:r>
    </w:p>
    <w:p w14:paraId="5B391DD6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【石屋宮殿】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也是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阿洛庫里汗於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 xml:space="preserve"> 1832 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年和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 xml:space="preserve"> 1841 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年間所建，是希瓦最豪華的宮殿。</w:t>
      </w:r>
    </w:p>
    <w:p w14:paraId="393A8926" w14:textId="77777777" w:rsidR="00B26599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這座宮殿有希瓦最豪華的內部裝飾；包括瓷磚、石雕、木雕和石膏板裝飾，當時可汗是想把它修建的比庫西納堡更加宏偉。</w:t>
      </w:r>
    </w:p>
    <w:p w14:paraId="15AC5644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【烏爾根奇】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有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2500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年歷史之久的絲路古蹟保護區，古時有俄羅斯和波斯人的奴隸市集地，依舊保有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18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世紀城牆的現代城市。</w:t>
      </w:r>
    </w:p>
    <w:p w14:paraId="0F7631EB" w14:textId="77777777" w:rsid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晚餐後搭機前往烏爾根奇，抵達後直接</w:t>
      </w:r>
      <w:r>
        <w:rPr>
          <w:rFonts w:ascii="Times New Roman" w:eastAsia="標楷體" w:hAnsi="Times New Roman" w:cs="Times New Roman" w:hint="eastAsia"/>
          <w:sz w:val="26"/>
          <w:szCs w:val="26"/>
        </w:rPr>
        <w:t>搭機返回烏茲別克斯坦首都</w:t>
      </w:r>
      <w:proofErr w:type="gramStart"/>
      <w:r>
        <w:rPr>
          <w:rFonts w:ascii="Times New Roman" w:eastAsia="標楷體" w:hAnsi="Times New Roman" w:cs="Times New Roman" w:hint="eastAsia"/>
          <w:sz w:val="26"/>
          <w:szCs w:val="26"/>
        </w:rPr>
        <w:t>–</w:t>
      </w:r>
      <w:proofErr w:type="gramEnd"/>
      <w:r>
        <w:rPr>
          <w:rFonts w:ascii="Times New Roman" w:eastAsia="標楷體" w:hAnsi="Times New Roman" w:cs="Times New Roman" w:hint="eastAsia"/>
          <w:sz w:val="26"/>
          <w:szCs w:val="26"/>
        </w:rPr>
        <w:t>塔什</w:t>
      </w:r>
      <w:proofErr w:type="gramStart"/>
      <w:r>
        <w:rPr>
          <w:rFonts w:ascii="Times New Roman" w:eastAsia="標楷體" w:hAnsi="Times New Roman" w:cs="Times New Roman" w:hint="eastAsia"/>
          <w:sz w:val="26"/>
          <w:szCs w:val="26"/>
        </w:rPr>
        <w:t>干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4465B539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0CE63609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6C0DF68F" wp14:editId="11617D55">
            <wp:extent cx="7199630" cy="632460"/>
            <wp:effectExtent l="0" t="0" r="1270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A4405" w14:textId="77777777" w:rsid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2CC1950A" wp14:editId="40A49BC7">
            <wp:extent cx="7199630" cy="407670"/>
            <wp:effectExtent l="0" t="0" r="1270" b="0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03F0C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color w:val="C00000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 xml:space="preserve">  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          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景點：塔什</w:t>
      </w:r>
      <w:proofErr w:type="gramStart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干</w:t>
      </w:r>
      <w:proofErr w:type="gramEnd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市區觀光：聖伊瑪目建築群、獨立廣場、</w:t>
      </w:r>
      <w:proofErr w:type="gramStart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帖木兒</w:t>
      </w:r>
      <w:proofErr w:type="gramEnd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廣場、塔什</w:t>
      </w:r>
      <w:proofErr w:type="gramStart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干</w:t>
      </w:r>
      <w:proofErr w:type="gramEnd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地鐵、</w:t>
      </w:r>
    </w:p>
    <w:p w14:paraId="094F70ED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 xml:space="preserve">                   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傳統市集</w:t>
      </w:r>
    </w:p>
    <w:p w14:paraId="47ABE51A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</w:t>
      </w:r>
      <w:proofErr w:type="gramEnd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聖伊瑪目伊斯蘭宗教建築群</w:t>
      </w:r>
      <w:proofErr w:type="gramStart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│</w:t>
      </w:r>
      <w:proofErr w:type="gramEnd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Khazrat-Imam Complex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：巴</w:t>
      </w:r>
      <w:proofErr w:type="gramStart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拉克汗伊斯蘭</w:t>
      </w:r>
      <w:proofErr w:type="gramEnd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學院、星期五清真寺</w:t>
      </w:r>
      <w:proofErr w:type="gramStart"/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】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位於北邊的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proofErr w:type="spell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Khast</w:t>
      </w:r>
      <w:proofErr w:type="spell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 xml:space="preserve"> Imom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廣場是塔什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干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的伊斯蘭宗教中心。它是由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Barak-Khan-Madrassah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經學院、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 xml:space="preserve">the </w:t>
      </w:r>
      <w:proofErr w:type="spell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Tillya</w:t>
      </w:r>
      <w:proofErr w:type="spell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-Sheik-Mosque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星期五清真寺、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 xml:space="preserve">Mausoleum of </w:t>
      </w:r>
      <w:proofErr w:type="spell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KaffalShoshi</w:t>
      </w:r>
      <w:proofErr w:type="spell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所組成。還有著名的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 xml:space="preserve"> Moyie Mubarek Library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圖書博物館，館內收藏了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7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世紀的奧斯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曼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古蘭經，由先知穆罕穆德的女婿奧斯曼所複製，相傳這是世界上最古老的古蘭經。</w:t>
      </w:r>
    </w:p>
    <w:p w14:paraId="2880E858" w14:textId="77777777" w:rsidR="00A818F7" w:rsidRPr="00A818F7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【獨立廣場│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Independence Square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在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帖木兒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廣場以西的獨立廣場中間有一個巨大的地球儀，周圍是主要政府機關，如：參議院大樓和總統辦公室。廣場以北為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哭泣的母親紀念碑，紀念在二戰中犧牲的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40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萬烏茲別克士兵。</w:t>
      </w:r>
    </w:p>
    <w:p w14:paraId="745E3FE6" w14:textId="77777777" w:rsidR="001F67B2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【帖木兒廣場│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Amir Temur Square</w:t>
      </w:r>
      <w:r w:rsidRPr="00A818F7">
        <w:rPr>
          <w:rFonts w:ascii="Times New Roman" w:eastAsia="標楷體" w:hAnsi="Times New Roman" w:cs="Times New Roman" w:hint="eastAsia"/>
          <w:color w:val="C00000"/>
          <w:sz w:val="26"/>
          <w:szCs w:val="26"/>
        </w:rPr>
        <w:t>】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是為紀念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帖木兒而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設，是史上最後一位「世界征服者」。國內每吋土地都是由他親身征服得來，相信是史上親身征服過最大範圍土地的人。除了中國外，他曾打敗亞洲很多大國。他一心想恢復成吉思汗子孫的榮譽，企圖使明成祖統領的中國皈依伊斯蘭教，但最終病死。</w:t>
      </w:r>
    </w:p>
    <w:p w14:paraId="5EC642C7" w14:textId="77777777" w:rsidR="001F67B2" w:rsidRDefault="001F67B2" w:rsidP="00A818F7">
      <w:pPr>
        <w:adjustRightInd w:val="0"/>
        <w:snapToGrid w:val="0"/>
        <w:rPr>
          <w:rFonts w:ascii="標楷體" w:eastAsia="標楷體" w:hAnsi="標楷體"/>
          <w:b/>
          <w:noProof/>
        </w:rPr>
      </w:pPr>
      <w:r w:rsidRPr="0079059A">
        <w:rPr>
          <w:rFonts w:ascii="標楷體" w:eastAsia="標楷體" w:hAnsi="標楷體" w:hint="eastAsia"/>
          <w:b/>
          <w:noProof/>
        </w:rPr>
        <w:drawing>
          <wp:inline distT="0" distB="0" distL="0" distR="0" wp14:anchorId="5B8572A4" wp14:editId="298BD7B8">
            <wp:extent cx="7153275" cy="2333625"/>
            <wp:effectExtent l="0" t="0" r="9525" b="9525"/>
            <wp:docPr id="51" name="圖片 27" descr="2025UZBEK0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UZBEK0016.png"/>
                    <pic:cNvPicPr/>
                  </pic:nvPicPr>
                  <pic:blipFill rotWithShape="1">
                    <a:blip r:embed="rId43" cstate="print"/>
                    <a:srcRect l="2005" t="21786" r="2682" b="55505"/>
                    <a:stretch/>
                  </pic:blipFill>
                  <pic:spPr bwMode="auto">
                    <a:xfrm>
                      <a:off x="0" y="0"/>
                      <a:ext cx="7165246" cy="233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CBF9B" w14:textId="77777777" w:rsidR="001F67B2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隨後安排前往參觀塔什</w:t>
      </w:r>
      <w:proofErr w:type="gramStart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干</w:t>
      </w:r>
      <w:proofErr w:type="gramEnd"/>
      <w:r w:rsidRPr="00A818F7">
        <w:rPr>
          <w:rFonts w:ascii="Times New Roman" w:eastAsia="標楷體" w:hAnsi="Times New Roman" w:cs="Times New Roman" w:hint="eastAsia"/>
          <w:sz w:val="26"/>
          <w:szCs w:val="26"/>
        </w:rPr>
        <w:t>地鐵【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Tashkent metro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】、傳統市集【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Bazaar</w:t>
      </w: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】</w:t>
      </w:r>
      <w:r w:rsidR="001F67B2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594F8C0D" w14:textId="77777777" w:rsidR="001F67B2" w:rsidRDefault="001F67B2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1F67B2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5F27916E" wp14:editId="2B8CB5CF">
            <wp:extent cx="7199630" cy="1552575"/>
            <wp:effectExtent l="0" t="0" r="1270" b="9525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CBA8B" w14:textId="77777777" w:rsidR="00B26599" w:rsidRDefault="00A818F7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A818F7">
        <w:rPr>
          <w:rFonts w:ascii="Times New Roman" w:eastAsia="標楷體" w:hAnsi="Times New Roman" w:cs="Times New Roman" w:hint="eastAsia"/>
          <w:sz w:val="26"/>
          <w:szCs w:val="26"/>
        </w:rPr>
        <w:t>晚餐後前往機場搭機返回韓國仁川機場，準備搭機返回到台灣溫暖的家。揮揮衣袖，告別這個由陌生變熟悉的國度，收拾起美麗的回憶，又為人生相簿多添色彩。</w:t>
      </w:r>
    </w:p>
    <w:p w14:paraId="724D4EF2" w14:textId="77777777" w:rsidR="001F67B2" w:rsidRDefault="001F67B2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1F67B2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0AC078C2" wp14:editId="60A84261">
            <wp:extent cx="7199630" cy="598170"/>
            <wp:effectExtent l="0" t="0" r="1270" b="0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A7BB3" w14:textId="77777777" w:rsidR="003B176D" w:rsidRDefault="003B176D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</w:p>
    <w:p w14:paraId="4AC83727" w14:textId="77777777" w:rsidR="00B744C9" w:rsidRDefault="004E756E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4E756E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53DE1124" wp14:editId="74A86EF2">
            <wp:extent cx="7144117" cy="431822"/>
            <wp:effectExtent l="0" t="0" r="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144117" cy="43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8A4B0" w14:textId="77777777" w:rsidR="001F67B2" w:rsidRDefault="001F67B2" w:rsidP="00A818F7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</w:t>
      </w:r>
      <w:r w:rsidRPr="001F67B2">
        <w:rPr>
          <w:rFonts w:ascii="Times New Roman" w:eastAsia="標楷體" w:hAnsi="Times New Roman" w:cs="Times New Roman" w:hint="eastAsia"/>
          <w:sz w:val="26"/>
          <w:szCs w:val="26"/>
        </w:rPr>
        <w:t>清晨抵達</w:t>
      </w:r>
      <w:proofErr w:type="gramStart"/>
      <w:r w:rsidRPr="001F67B2">
        <w:rPr>
          <w:rFonts w:ascii="Times New Roman" w:eastAsia="標楷體" w:hAnsi="Times New Roman" w:cs="Times New Roman" w:hint="eastAsia"/>
          <w:sz w:val="26"/>
          <w:szCs w:val="26"/>
        </w:rPr>
        <w:t>韓國仁川國機場</w:t>
      </w:r>
      <w:proofErr w:type="gramEnd"/>
      <w:r w:rsidRPr="001F67B2">
        <w:rPr>
          <w:rFonts w:ascii="Times New Roman" w:eastAsia="標楷體" w:hAnsi="Times New Roman" w:cs="Times New Roman" w:hint="eastAsia"/>
          <w:sz w:val="26"/>
          <w:szCs w:val="26"/>
        </w:rPr>
        <w:t>，隨即轉機，搭機返回台灣台北溫暖的家。</w:t>
      </w:r>
    </w:p>
    <w:p w14:paraId="46D2E5C1" w14:textId="77777777" w:rsidR="00EB765F" w:rsidRDefault="00EB765F" w:rsidP="005E0E05">
      <w:pPr>
        <w:adjustRightInd w:val="0"/>
        <w:snapToGrid w:val="0"/>
        <w:rPr>
          <w:rFonts w:ascii="Times New Roman" w:eastAsia="標楷體" w:hAnsi="Times New Roman" w:cs="Times New Roman"/>
          <w:sz w:val="26"/>
          <w:szCs w:val="26"/>
        </w:rPr>
      </w:pPr>
      <w:r w:rsidRPr="00EB765F">
        <w:rPr>
          <w:rFonts w:ascii="Times New Roman" w:eastAsia="標楷體" w:hAnsi="Times New Roman" w:cs="Times New Roman"/>
          <w:noProof/>
          <w:sz w:val="26"/>
          <w:szCs w:val="26"/>
        </w:rPr>
        <w:drawing>
          <wp:inline distT="0" distB="0" distL="0" distR="0" wp14:anchorId="3B1F40E8" wp14:editId="67B9AD14">
            <wp:extent cx="7199630" cy="598170"/>
            <wp:effectExtent l="0" t="0" r="1270" b="0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65F" w:rsidSect="004A3E02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4011" w14:textId="77777777" w:rsidR="00BB687D" w:rsidRDefault="00BB687D" w:rsidP="00E914B4">
      <w:r>
        <w:separator/>
      </w:r>
    </w:p>
  </w:endnote>
  <w:endnote w:type="continuationSeparator" w:id="0">
    <w:p w14:paraId="1A90A78A" w14:textId="77777777" w:rsidR="00BB687D" w:rsidRDefault="00BB687D" w:rsidP="00E9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03BC" w14:textId="77777777" w:rsidR="00BB687D" w:rsidRDefault="00BB687D" w:rsidP="00E914B4">
      <w:r>
        <w:separator/>
      </w:r>
    </w:p>
  </w:footnote>
  <w:footnote w:type="continuationSeparator" w:id="0">
    <w:p w14:paraId="68071E19" w14:textId="77777777" w:rsidR="00BB687D" w:rsidRDefault="00BB687D" w:rsidP="00E91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E02"/>
    <w:rsid w:val="0005310C"/>
    <w:rsid w:val="000768B6"/>
    <w:rsid w:val="000F4ABB"/>
    <w:rsid w:val="00174711"/>
    <w:rsid w:val="001B4F50"/>
    <w:rsid w:val="001E081B"/>
    <w:rsid w:val="001E5542"/>
    <w:rsid w:val="001F67B2"/>
    <w:rsid w:val="001F6E51"/>
    <w:rsid w:val="002121E1"/>
    <w:rsid w:val="00223717"/>
    <w:rsid w:val="002911AC"/>
    <w:rsid w:val="00303585"/>
    <w:rsid w:val="00316763"/>
    <w:rsid w:val="00325A77"/>
    <w:rsid w:val="0037777B"/>
    <w:rsid w:val="00383912"/>
    <w:rsid w:val="00384F3D"/>
    <w:rsid w:val="003B176D"/>
    <w:rsid w:val="003C032B"/>
    <w:rsid w:val="003C35F1"/>
    <w:rsid w:val="003D27AA"/>
    <w:rsid w:val="003F284E"/>
    <w:rsid w:val="004261A1"/>
    <w:rsid w:val="00432657"/>
    <w:rsid w:val="00437E68"/>
    <w:rsid w:val="00447818"/>
    <w:rsid w:val="00466C9C"/>
    <w:rsid w:val="00483809"/>
    <w:rsid w:val="004947A5"/>
    <w:rsid w:val="004A3E02"/>
    <w:rsid w:val="004B3E09"/>
    <w:rsid w:val="004C123C"/>
    <w:rsid w:val="004E756E"/>
    <w:rsid w:val="00512D92"/>
    <w:rsid w:val="00565F81"/>
    <w:rsid w:val="005812FC"/>
    <w:rsid w:val="00597FE3"/>
    <w:rsid w:val="005E0E05"/>
    <w:rsid w:val="00611ADA"/>
    <w:rsid w:val="00617793"/>
    <w:rsid w:val="00643DA2"/>
    <w:rsid w:val="00653C61"/>
    <w:rsid w:val="00674A07"/>
    <w:rsid w:val="00677592"/>
    <w:rsid w:val="006909A9"/>
    <w:rsid w:val="0071087D"/>
    <w:rsid w:val="0074249D"/>
    <w:rsid w:val="007671BD"/>
    <w:rsid w:val="0079059A"/>
    <w:rsid w:val="007C4C69"/>
    <w:rsid w:val="007F14E4"/>
    <w:rsid w:val="00800590"/>
    <w:rsid w:val="0083203E"/>
    <w:rsid w:val="008637D5"/>
    <w:rsid w:val="00880835"/>
    <w:rsid w:val="00885621"/>
    <w:rsid w:val="00896086"/>
    <w:rsid w:val="00906022"/>
    <w:rsid w:val="0092302B"/>
    <w:rsid w:val="00930FB4"/>
    <w:rsid w:val="00932635"/>
    <w:rsid w:val="009A46FD"/>
    <w:rsid w:val="009C1539"/>
    <w:rsid w:val="009D2330"/>
    <w:rsid w:val="009D6D60"/>
    <w:rsid w:val="00A1134F"/>
    <w:rsid w:val="00A234DE"/>
    <w:rsid w:val="00A818F7"/>
    <w:rsid w:val="00B20703"/>
    <w:rsid w:val="00B26599"/>
    <w:rsid w:val="00B51FE4"/>
    <w:rsid w:val="00B744C9"/>
    <w:rsid w:val="00B93A1C"/>
    <w:rsid w:val="00BA7B2C"/>
    <w:rsid w:val="00BB687D"/>
    <w:rsid w:val="00BE4A8B"/>
    <w:rsid w:val="00C038D6"/>
    <w:rsid w:val="00C134D0"/>
    <w:rsid w:val="00C208D3"/>
    <w:rsid w:val="00C544F1"/>
    <w:rsid w:val="00C55096"/>
    <w:rsid w:val="00CB1A6F"/>
    <w:rsid w:val="00CE1E84"/>
    <w:rsid w:val="00D13699"/>
    <w:rsid w:val="00D44F7B"/>
    <w:rsid w:val="00D56C70"/>
    <w:rsid w:val="00D847BC"/>
    <w:rsid w:val="00DA2B7D"/>
    <w:rsid w:val="00E3264E"/>
    <w:rsid w:val="00E440B7"/>
    <w:rsid w:val="00E7667D"/>
    <w:rsid w:val="00E8336D"/>
    <w:rsid w:val="00E914B4"/>
    <w:rsid w:val="00E92EBF"/>
    <w:rsid w:val="00EA6CA8"/>
    <w:rsid w:val="00EB765F"/>
    <w:rsid w:val="00ED611D"/>
    <w:rsid w:val="00EF4008"/>
    <w:rsid w:val="00F214BC"/>
    <w:rsid w:val="00F2429C"/>
    <w:rsid w:val="00F35D01"/>
    <w:rsid w:val="00F5242D"/>
    <w:rsid w:val="00F9412B"/>
    <w:rsid w:val="00FA0723"/>
    <w:rsid w:val="00FD315D"/>
    <w:rsid w:val="00F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A4208"/>
  <w15:docId w15:val="{76D6E266-E18F-40BD-A012-79D92070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E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E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E0E0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1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914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91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914B4"/>
    <w:rPr>
      <w:sz w:val="20"/>
      <w:szCs w:val="20"/>
    </w:rPr>
  </w:style>
  <w:style w:type="paragraph" w:styleId="a9">
    <w:name w:val="List Paragraph"/>
    <w:basedOn w:val="a"/>
    <w:uiPriority w:val="34"/>
    <w:qFormat/>
    <w:rsid w:val="00896086"/>
    <w:pPr>
      <w:ind w:leftChars="200" w:left="480"/>
      <w:jc w:val="left"/>
    </w:pPr>
  </w:style>
  <w:style w:type="character" w:styleId="aa">
    <w:name w:val="annotation reference"/>
    <w:basedOn w:val="a0"/>
    <w:uiPriority w:val="99"/>
    <w:semiHidden/>
    <w:unhideWhenUsed/>
    <w:rsid w:val="00930FB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30FB4"/>
    <w:pPr>
      <w:jc w:val="left"/>
    </w:pPr>
  </w:style>
  <w:style w:type="character" w:customStyle="1" w:styleId="ac">
    <w:name w:val="註解文字 字元"/>
    <w:basedOn w:val="a0"/>
    <w:link w:val="ab"/>
    <w:uiPriority w:val="99"/>
    <w:semiHidden/>
    <w:rsid w:val="00930FB4"/>
  </w:style>
  <w:style w:type="paragraph" w:styleId="ad">
    <w:name w:val="annotation subject"/>
    <w:basedOn w:val="ab"/>
    <w:next w:val="ab"/>
    <w:link w:val="ae"/>
    <w:uiPriority w:val="99"/>
    <w:semiHidden/>
    <w:unhideWhenUsed/>
    <w:rsid w:val="00930FB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930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C30FA-8EDA-4A27-AB80-B0997B31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13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365Apps-02</cp:lastModifiedBy>
  <cp:revision>6</cp:revision>
  <dcterms:created xsi:type="dcterms:W3CDTF">2026-05-07T09:18:00Z</dcterms:created>
  <dcterms:modified xsi:type="dcterms:W3CDTF">2026-05-11T09:07:00Z</dcterms:modified>
</cp:coreProperties>
</file>